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DF1" w:rsidRDefault="001B7DF1" w:rsidP="001B7DF1">
      <w:pPr>
        <w:spacing w:before="84" w:after="84"/>
        <w:ind w:right="139"/>
        <w:jc w:val="center"/>
        <w:rPr>
          <w:rFonts w:eastAsia="標楷體"/>
          <w:sz w:val="36"/>
          <w:szCs w:val="40"/>
        </w:rPr>
      </w:pPr>
      <w:r w:rsidRPr="00B76059">
        <w:rPr>
          <w:rFonts w:ascii="標楷體" w:eastAsia="標楷體" w:hAnsi="標楷體"/>
          <w:sz w:val="36"/>
          <w:szCs w:val="40"/>
        </w:rPr>
        <w:t>「</w:t>
      </w:r>
      <w:r w:rsidR="00FF3F58" w:rsidRPr="00B76059">
        <w:rPr>
          <w:rFonts w:ascii="標楷體" w:eastAsia="標楷體" w:hAnsi="標楷體"/>
          <w:sz w:val="36"/>
          <w:szCs w:val="40"/>
        </w:rPr>
        <w:t>2020</w:t>
      </w:r>
      <w:r w:rsidRPr="00B76059">
        <w:rPr>
          <w:rFonts w:ascii="標楷體" w:eastAsia="標楷體" w:hAnsi="標楷體"/>
          <w:sz w:val="36"/>
          <w:szCs w:val="40"/>
        </w:rPr>
        <w:t>銘傳大</w:t>
      </w:r>
      <w:r w:rsidRPr="00B95308">
        <w:rPr>
          <w:rFonts w:eastAsia="標楷體"/>
          <w:sz w:val="36"/>
          <w:szCs w:val="40"/>
        </w:rPr>
        <w:t>學</w:t>
      </w:r>
      <w:r w:rsidR="00A85015">
        <w:rPr>
          <w:rFonts w:eastAsia="標楷體" w:hint="eastAsia"/>
          <w:sz w:val="36"/>
          <w:szCs w:val="40"/>
        </w:rPr>
        <w:t>商品設計</w:t>
      </w:r>
      <w:r w:rsidRPr="00B95308">
        <w:rPr>
          <w:rFonts w:eastAsia="標楷體"/>
          <w:sz w:val="36"/>
          <w:szCs w:val="40"/>
        </w:rPr>
        <w:t>營」招生簡章</w:t>
      </w:r>
    </w:p>
    <w:p w:rsidR="001B7DF1" w:rsidRPr="00B95308" w:rsidRDefault="001B7DF1" w:rsidP="001B7DF1">
      <w:pPr>
        <w:spacing w:before="84" w:after="84"/>
        <w:ind w:left="1699" w:right="139" w:hangingChars="708" w:hanging="1699"/>
        <w:rPr>
          <w:rFonts w:eastAsia="標楷體"/>
        </w:rPr>
      </w:pPr>
      <w:r w:rsidRPr="00B95308">
        <w:rPr>
          <w:rFonts w:eastAsia="標楷體"/>
        </w:rPr>
        <w:t>一、營隊目標：</w:t>
      </w:r>
      <w:r w:rsidR="00A85015">
        <w:rPr>
          <w:rFonts w:ascii="標楷體" w:eastAsia="標楷體" w:hAnsi="標楷體" w:hint="eastAsia"/>
          <w:sz w:val="26"/>
          <w:szCs w:val="26"/>
        </w:rPr>
        <w:t>為為提昇高中職學生對商品設計產業的興趣，以培養設計</w:t>
      </w:r>
      <w:r w:rsidRPr="00282019">
        <w:rPr>
          <w:rFonts w:ascii="標楷體" w:eastAsia="標楷體" w:hAnsi="標楷體" w:hint="eastAsia"/>
          <w:sz w:val="26"/>
          <w:szCs w:val="26"/>
        </w:rPr>
        <w:t>人才及提升全民人文素養，強調實際實習與體驗</w:t>
      </w:r>
      <w:r w:rsidRPr="00B95308">
        <w:rPr>
          <w:rFonts w:eastAsia="標楷體"/>
        </w:rPr>
        <w:t>。</w:t>
      </w:r>
    </w:p>
    <w:p w:rsidR="001B7DF1" w:rsidRPr="00B95308" w:rsidRDefault="001B7DF1" w:rsidP="001B7DF1">
      <w:pPr>
        <w:spacing w:before="84" w:after="84"/>
        <w:ind w:left="1699" w:right="139" w:hangingChars="708" w:hanging="1699"/>
      </w:pPr>
      <w:r w:rsidRPr="00B95308">
        <w:rPr>
          <w:rFonts w:eastAsia="標楷體"/>
        </w:rPr>
        <w:t>二、招收對象：全國公私立高中職學生</w:t>
      </w:r>
      <w:r w:rsidRPr="00B95308">
        <w:rPr>
          <w:rFonts w:eastAsia="標楷體"/>
        </w:rPr>
        <w:t>(</w:t>
      </w:r>
      <w:r w:rsidRPr="00B95308">
        <w:rPr>
          <w:rFonts w:eastAsia="標楷體"/>
        </w:rPr>
        <w:t>含國高中應屆畢業生</w:t>
      </w:r>
      <w:r w:rsidRPr="00B95308">
        <w:rPr>
          <w:rFonts w:eastAsia="標楷體"/>
        </w:rPr>
        <w:t>)</w:t>
      </w:r>
      <w:r w:rsidRPr="00B95308">
        <w:t>。</w:t>
      </w:r>
    </w:p>
    <w:p w:rsidR="001B7DF1" w:rsidRPr="00B95308" w:rsidRDefault="001B7DF1" w:rsidP="001B7DF1">
      <w:pPr>
        <w:spacing w:before="84" w:after="84"/>
        <w:ind w:left="1699" w:right="139" w:hangingChars="708" w:hanging="1699"/>
        <w:rPr>
          <w:rFonts w:eastAsia="標楷體"/>
        </w:rPr>
      </w:pPr>
      <w:r w:rsidRPr="00B95308">
        <w:rPr>
          <w:rFonts w:eastAsia="標楷體"/>
        </w:rPr>
        <w:t>三、招生人數：</w:t>
      </w:r>
      <w:r>
        <w:rPr>
          <w:rFonts w:eastAsia="標楷體" w:hint="eastAsia"/>
        </w:rPr>
        <w:t>8</w:t>
      </w:r>
      <w:r w:rsidRPr="00B95308">
        <w:rPr>
          <w:rFonts w:eastAsia="標楷體"/>
        </w:rPr>
        <w:t>0</w:t>
      </w:r>
      <w:r w:rsidRPr="00B95308">
        <w:rPr>
          <w:rFonts w:eastAsia="標楷體"/>
        </w:rPr>
        <w:t>名（含</w:t>
      </w:r>
      <w:r w:rsidR="00DD4E0E">
        <w:rPr>
          <w:rFonts w:eastAsia="標楷體" w:hint="eastAsia"/>
        </w:rPr>
        <w:t>中</w:t>
      </w:r>
      <w:r w:rsidRPr="00B95308">
        <w:rPr>
          <w:rFonts w:eastAsia="標楷體"/>
        </w:rPr>
        <w:t>低收</w:t>
      </w:r>
      <w:r w:rsidR="00DD4E0E">
        <w:rPr>
          <w:rFonts w:eastAsia="標楷體" w:hint="eastAsia"/>
        </w:rPr>
        <w:t>入戶跟低收</w:t>
      </w:r>
      <w:r w:rsidRPr="00B95308">
        <w:rPr>
          <w:rFonts w:eastAsia="標楷體"/>
        </w:rPr>
        <w:t>入戶者</w:t>
      </w:r>
      <w:r w:rsidR="00676768">
        <w:rPr>
          <w:rFonts w:eastAsia="標楷體" w:hint="eastAsia"/>
        </w:rPr>
        <w:t>各三名</w:t>
      </w:r>
      <w:r w:rsidRPr="00B95308">
        <w:rPr>
          <w:rFonts w:eastAsia="標楷體"/>
        </w:rPr>
        <w:t>），如超過人數，以先繳費者為優先</w:t>
      </w:r>
    </w:p>
    <w:p w:rsidR="001B7DF1" w:rsidRPr="00B95308" w:rsidRDefault="001B7DF1" w:rsidP="001B7DF1">
      <w:pPr>
        <w:spacing w:before="84" w:after="84"/>
        <w:ind w:right="139"/>
        <w:rPr>
          <w:rFonts w:eastAsia="標楷體"/>
        </w:rPr>
      </w:pPr>
      <w:r w:rsidRPr="00B95308">
        <w:rPr>
          <w:rFonts w:eastAsia="標楷體"/>
        </w:rPr>
        <w:t>四、活動時間：</w:t>
      </w:r>
      <w:r w:rsidR="00FF3F58">
        <w:rPr>
          <w:rFonts w:eastAsia="標楷體"/>
        </w:rPr>
        <w:t>2020</w:t>
      </w:r>
      <w:r w:rsidR="00E80205">
        <w:rPr>
          <w:rFonts w:eastAsia="標楷體"/>
        </w:rPr>
        <w:t>.0</w:t>
      </w:r>
      <w:r w:rsidR="00FF3F58">
        <w:rPr>
          <w:rFonts w:eastAsia="標楷體" w:hint="eastAsia"/>
        </w:rPr>
        <w:t>1</w:t>
      </w:r>
      <w:r w:rsidRPr="00B95308">
        <w:rPr>
          <w:rFonts w:eastAsia="標楷體"/>
        </w:rPr>
        <w:t>.</w:t>
      </w:r>
      <w:r w:rsidR="00FF3F58">
        <w:rPr>
          <w:rFonts w:eastAsia="標楷體" w:hint="eastAsia"/>
        </w:rPr>
        <w:t>20</w:t>
      </w:r>
      <w:r w:rsidR="00FF3F58">
        <w:rPr>
          <w:rFonts w:eastAsia="標楷體"/>
        </w:rPr>
        <w:t>~2020</w:t>
      </w:r>
      <w:r w:rsidRPr="00B95308">
        <w:rPr>
          <w:rFonts w:eastAsia="標楷體"/>
        </w:rPr>
        <w:t>.0</w:t>
      </w:r>
      <w:r w:rsidR="00FF3F58">
        <w:rPr>
          <w:rFonts w:eastAsia="標楷體" w:hint="eastAsia"/>
        </w:rPr>
        <w:t>1</w:t>
      </w:r>
      <w:r>
        <w:rPr>
          <w:rFonts w:eastAsia="標楷體"/>
        </w:rPr>
        <w:t>.</w:t>
      </w:r>
      <w:r w:rsidR="00FF3F58">
        <w:rPr>
          <w:rFonts w:eastAsia="標楷體" w:hint="eastAsia"/>
        </w:rPr>
        <w:t>21</w:t>
      </w:r>
      <w:r w:rsidRPr="00B95308">
        <w:rPr>
          <w:rFonts w:eastAsia="標楷體"/>
        </w:rPr>
        <w:t>(</w:t>
      </w:r>
      <w:r w:rsidR="00FF3F58">
        <w:rPr>
          <w:rFonts w:eastAsia="標楷體" w:hint="eastAsia"/>
        </w:rPr>
        <w:t>二</w:t>
      </w:r>
      <w:r w:rsidR="00FF3F58">
        <w:rPr>
          <w:rFonts w:eastAsia="標楷體"/>
        </w:rPr>
        <w:t>天</w:t>
      </w:r>
      <w:r w:rsidR="00FF3F58">
        <w:rPr>
          <w:rFonts w:eastAsia="標楷體" w:hint="eastAsia"/>
        </w:rPr>
        <w:t>一</w:t>
      </w:r>
      <w:r w:rsidRPr="00B95308">
        <w:rPr>
          <w:rFonts w:eastAsia="標楷體"/>
        </w:rPr>
        <w:t>夜</w:t>
      </w:r>
      <w:r w:rsidRPr="00B95308">
        <w:rPr>
          <w:rFonts w:eastAsia="標楷體"/>
        </w:rPr>
        <w:t>)</w:t>
      </w:r>
    </w:p>
    <w:p w:rsidR="001B7DF1" w:rsidRPr="00B95308" w:rsidRDefault="001B7DF1" w:rsidP="001B7DF1">
      <w:pPr>
        <w:spacing w:before="84" w:after="84"/>
        <w:ind w:right="139"/>
        <w:rPr>
          <w:rFonts w:eastAsia="標楷體"/>
        </w:rPr>
      </w:pPr>
      <w:r w:rsidRPr="00B95308">
        <w:rPr>
          <w:rFonts w:eastAsia="標楷體"/>
        </w:rPr>
        <w:t>五、活動地點：銘傳大學</w:t>
      </w:r>
      <w:r w:rsidR="00DD4E0E">
        <w:rPr>
          <w:rFonts w:eastAsia="標楷體" w:hint="eastAsia"/>
        </w:rPr>
        <w:t>桃園</w:t>
      </w:r>
      <w:r w:rsidRPr="00B95308">
        <w:rPr>
          <w:rFonts w:eastAsia="標楷體"/>
        </w:rPr>
        <w:t>校區（</w:t>
      </w:r>
      <w:r w:rsidR="00CB22B6">
        <w:rPr>
          <w:rFonts w:eastAsia="標楷體" w:hint="eastAsia"/>
        </w:rPr>
        <w:t>桃園市龜山區</w:t>
      </w:r>
      <w:r w:rsidR="00DD4E0E">
        <w:rPr>
          <w:rFonts w:eastAsia="標楷體" w:hint="eastAsia"/>
        </w:rPr>
        <w:t>德明路</w:t>
      </w:r>
      <w:r w:rsidR="00DD4E0E">
        <w:rPr>
          <w:rFonts w:eastAsia="標楷體" w:hint="eastAsia"/>
        </w:rPr>
        <w:t>5</w:t>
      </w:r>
      <w:r w:rsidR="00DD4E0E">
        <w:rPr>
          <w:rFonts w:eastAsia="標楷體" w:hint="eastAsia"/>
        </w:rPr>
        <w:t>號</w:t>
      </w:r>
      <w:r w:rsidRPr="00B95308">
        <w:rPr>
          <w:rFonts w:eastAsia="標楷體"/>
        </w:rPr>
        <w:t>）</w:t>
      </w:r>
    </w:p>
    <w:p w:rsidR="001B7DF1" w:rsidRPr="00B95308" w:rsidRDefault="001B7DF1" w:rsidP="001B7DF1">
      <w:pPr>
        <w:spacing w:before="84" w:after="84"/>
        <w:ind w:left="1699" w:right="139" w:hangingChars="708" w:hanging="1699"/>
        <w:rPr>
          <w:rFonts w:eastAsia="標楷體"/>
        </w:rPr>
      </w:pPr>
      <w:r w:rsidRPr="00B95308">
        <w:rPr>
          <w:rFonts w:eastAsia="標楷體"/>
        </w:rPr>
        <w:t>六、活動費用：</w:t>
      </w:r>
      <w:r w:rsidR="007F32F3" w:rsidRPr="00E74A31">
        <w:rPr>
          <w:rFonts w:ascii="標楷體" w:eastAsia="標楷體" w:hAnsi="標楷體"/>
        </w:rPr>
        <w:t>每人新台幣3</w:t>
      </w:r>
      <w:r w:rsidR="007B11B8">
        <w:rPr>
          <w:rFonts w:ascii="標楷體" w:eastAsia="標楷體" w:hAnsi="標楷體" w:hint="eastAsia"/>
        </w:rPr>
        <w:t>,2</w:t>
      </w:r>
      <w:r w:rsidR="007F32F3" w:rsidRPr="00E74A31">
        <w:rPr>
          <w:rFonts w:ascii="標楷體" w:eastAsia="標楷體" w:hAnsi="標楷體"/>
        </w:rPr>
        <w:t>00元整(含食宿、講義費、營服、保險費及耗材費等)；結盟高中學生、銘傳親友或三人（含）以上團報，每人新台幣</w:t>
      </w:r>
      <w:r w:rsidR="007F32F3" w:rsidRPr="00E74A31">
        <w:rPr>
          <w:rFonts w:ascii="標楷體" w:eastAsia="標楷體" w:hAnsi="標楷體" w:hint="eastAsia"/>
        </w:rPr>
        <w:t>3,0</w:t>
      </w:r>
      <w:r w:rsidR="007F32F3" w:rsidRPr="00E74A31">
        <w:rPr>
          <w:rFonts w:ascii="標楷體" w:eastAsia="標楷體" w:hAnsi="標楷體"/>
        </w:rPr>
        <w:t>00元整；</w:t>
      </w:r>
      <w:r w:rsidR="007F32F3" w:rsidRPr="00E74A31">
        <w:rPr>
          <w:rFonts w:ascii="標楷體" w:eastAsia="標楷體" w:hAnsi="標楷體" w:hint="eastAsia"/>
        </w:rPr>
        <w:t>低收入</w:t>
      </w:r>
      <w:r w:rsidR="00676768">
        <w:rPr>
          <w:rFonts w:ascii="標楷體" w:eastAsia="標楷體" w:hAnsi="標楷體" w:hint="eastAsia"/>
        </w:rPr>
        <w:t>免費</w:t>
      </w:r>
      <w:r w:rsidR="007F32F3">
        <w:rPr>
          <w:rFonts w:ascii="標楷體" w:eastAsia="標楷體" w:hAnsi="標楷體" w:cs="Arial" w:hint="eastAsia"/>
        </w:rPr>
        <w:t>、</w:t>
      </w:r>
      <w:r w:rsidR="007F32F3" w:rsidRPr="00E74A31">
        <w:rPr>
          <w:rFonts w:ascii="標楷體" w:eastAsia="標楷體" w:hAnsi="標楷體" w:hint="eastAsia"/>
        </w:rPr>
        <w:t>中低收入戶</w:t>
      </w:r>
      <w:r w:rsidR="00676768">
        <w:rPr>
          <w:rFonts w:ascii="標楷體" w:eastAsia="標楷體" w:hAnsi="標楷體" w:hint="eastAsia"/>
        </w:rPr>
        <w:t>新台幣2200元</w:t>
      </w:r>
      <w:r w:rsidR="007F32F3">
        <w:rPr>
          <w:rFonts w:ascii="標楷體" w:eastAsia="標楷體" w:hAnsi="標楷體" w:hint="eastAsia"/>
        </w:rPr>
        <w:t>(</w:t>
      </w:r>
      <w:r w:rsidR="007D64AD">
        <w:rPr>
          <w:rFonts w:ascii="標楷體" w:eastAsia="標楷體" w:hAnsi="標楷體" w:hint="eastAsia"/>
        </w:rPr>
        <w:t>低收入跟中低收入</w:t>
      </w:r>
      <w:r w:rsidR="00676768">
        <w:rPr>
          <w:rFonts w:ascii="標楷體" w:eastAsia="標楷體" w:hAnsi="標楷體" w:hint="eastAsia"/>
        </w:rPr>
        <w:t>各三名</w:t>
      </w:r>
      <w:r w:rsidR="007F32F3">
        <w:rPr>
          <w:rFonts w:ascii="標楷體" w:eastAsia="標楷體" w:hAnsi="標楷體" w:hint="eastAsia"/>
        </w:rPr>
        <w:t>)</w:t>
      </w:r>
      <w:r w:rsidR="007F32F3" w:rsidRPr="00E74A31">
        <w:rPr>
          <w:rFonts w:ascii="標楷體" w:eastAsia="標楷體" w:hAnsi="標楷體" w:hint="eastAsia"/>
        </w:rPr>
        <w:t>，</w:t>
      </w:r>
      <w:r w:rsidR="007F32F3" w:rsidRPr="00E74A31">
        <w:rPr>
          <w:rFonts w:ascii="標楷體" w:eastAsia="標楷體" w:hAnsi="標楷體"/>
        </w:rPr>
        <w:t>請影印證明</w:t>
      </w:r>
      <w:r w:rsidR="007F32F3">
        <w:rPr>
          <w:rFonts w:ascii="標楷體" w:eastAsia="標楷體" w:hAnsi="標楷體" w:hint="eastAsia"/>
        </w:rPr>
        <w:t>傳真02-88615781或email:pr@mail.mcu.edu.tw</w:t>
      </w:r>
      <w:r w:rsidR="007F32F3" w:rsidRPr="00E74A31">
        <w:rPr>
          <w:rFonts w:ascii="標楷體" w:eastAsia="標楷體" w:hAnsi="標楷體"/>
        </w:rPr>
        <w:t>，如超過人數以動機為篩選原則</w:t>
      </w:r>
      <w:r w:rsidR="007F32F3" w:rsidRPr="00E74A31">
        <w:rPr>
          <w:rFonts w:ascii="標楷體" w:eastAsia="標楷體" w:hAnsi="標楷體" w:hint="eastAsia"/>
        </w:rPr>
        <w:t>。</w:t>
      </w:r>
    </w:p>
    <w:p w:rsidR="001B7DF1" w:rsidRPr="00B95308" w:rsidRDefault="001B7DF1" w:rsidP="001D1F16">
      <w:pPr>
        <w:spacing w:before="84" w:after="84"/>
        <w:ind w:left="1699" w:right="139" w:hangingChars="708" w:hanging="1699"/>
        <w:rPr>
          <w:rFonts w:eastAsia="標楷體"/>
        </w:rPr>
      </w:pPr>
      <w:r w:rsidRPr="00B95308">
        <w:rPr>
          <w:rFonts w:eastAsia="標楷體"/>
        </w:rPr>
        <w:t>七、報名方式：一律網路報名</w:t>
      </w:r>
    </w:p>
    <w:p w:rsidR="0013217A" w:rsidRDefault="001B7DF1" w:rsidP="0013217A">
      <w:pPr>
        <w:spacing w:before="84" w:after="84"/>
        <w:ind w:left="1699" w:right="139" w:hangingChars="708" w:hanging="1699"/>
        <w:rPr>
          <w:rFonts w:eastAsia="標楷體"/>
        </w:rPr>
      </w:pPr>
      <w:r w:rsidRPr="00B95308">
        <w:rPr>
          <w:rFonts w:eastAsia="標楷體"/>
        </w:rPr>
        <w:t>八、主辦單位：</w:t>
      </w:r>
      <w:r w:rsidR="0013217A">
        <w:rPr>
          <w:rFonts w:eastAsia="標楷體" w:hint="eastAsia"/>
        </w:rPr>
        <w:t>教務處</w:t>
      </w:r>
      <w:r w:rsidR="00D31E4D" w:rsidRPr="00D31E4D">
        <w:rPr>
          <w:rFonts w:eastAsia="標楷體"/>
        </w:rPr>
        <w:t>招生中心</w:t>
      </w:r>
    </w:p>
    <w:p w:rsidR="0013217A" w:rsidRPr="0013217A" w:rsidRDefault="0013217A" w:rsidP="0013217A">
      <w:pPr>
        <w:spacing w:before="84" w:after="84"/>
        <w:ind w:left="1699" w:right="139" w:hangingChars="708" w:hanging="1699"/>
        <w:rPr>
          <w:rFonts w:eastAsia="標楷體" w:hint="eastAsia"/>
        </w:rPr>
      </w:pPr>
      <w:r w:rsidRPr="00B95308">
        <w:rPr>
          <w:rFonts w:eastAsia="標楷體"/>
        </w:rPr>
        <w:t>九、</w:t>
      </w:r>
      <w:r>
        <w:rPr>
          <w:rFonts w:eastAsia="標楷體" w:hint="eastAsia"/>
        </w:rPr>
        <w:t>協辦單位</w:t>
      </w:r>
      <w:r>
        <w:rPr>
          <w:rFonts w:eastAsia="標楷體"/>
        </w:rPr>
        <w:t>：</w:t>
      </w:r>
      <w:r>
        <w:rPr>
          <w:rFonts w:eastAsia="標楷體" w:hint="eastAsia"/>
        </w:rPr>
        <w:t>商品設計學系</w:t>
      </w:r>
      <w:r w:rsidRPr="00B95308">
        <w:rPr>
          <w:rFonts w:eastAsia="標楷體"/>
        </w:rPr>
        <w:t>、親善大使</w:t>
      </w:r>
      <w:r>
        <w:rPr>
          <w:rFonts w:eastAsia="標楷體" w:hint="eastAsia"/>
        </w:rPr>
        <w:t>團</w:t>
      </w:r>
      <w:bookmarkStart w:id="0" w:name="_GoBack"/>
      <w:bookmarkEnd w:id="0"/>
    </w:p>
    <w:p w:rsidR="001B7DF1" w:rsidRPr="00B95308" w:rsidRDefault="0013217A" w:rsidP="001B7DF1">
      <w:pPr>
        <w:spacing w:before="84" w:after="84"/>
        <w:ind w:right="139"/>
        <w:rPr>
          <w:rFonts w:eastAsia="標楷體"/>
        </w:rPr>
      </w:pPr>
      <w:r>
        <w:rPr>
          <w:rFonts w:eastAsia="標楷體" w:hint="eastAsia"/>
        </w:rPr>
        <w:t>十</w:t>
      </w:r>
      <w:r w:rsidR="001B7DF1" w:rsidRPr="00B95308">
        <w:rPr>
          <w:rFonts w:eastAsia="標楷體"/>
        </w:rPr>
        <w:t>、報名專線及網址：</w:t>
      </w:r>
      <w:r w:rsidR="001B7DF1" w:rsidRPr="00B95308">
        <w:rPr>
          <w:rFonts w:eastAsia="標楷體"/>
        </w:rPr>
        <w:t>02-28809748</w:t>
      </w:r>
      <w:r w:rsidR="001B7DF1" w:rsidRPr="00B95308">
        <w:rPr>
          <w:rFonts w:eastAsia="標楷體"/>
        </w:rPr>
        <w:t>，</w:t>
      </w:r>
      <w:r w:rsidR="001B7DF1" w:rsidRPr="00B95308">
        <w:rPr>
          <w:rFonts w:eastAsia="標楷體"/>
        </w:rPr>
        <w:t>http://seniorhigh.mcu.edu.tw/</w:t>
      </w:r>
    </w:p>
    <w:p w:rsidR="001B7DF1" w:rsidRPr="0063596F" w:rsidRDefault="001B7DF1" w:rsidP="001B7DF1">
      <w:pPr>
        <w:spacing w:before="84" w:after="84"/>
        <w:ind w:right="139"/>
        <w:rPr>
          <w:rFonts w:ascii="標楷體" w:eastAsia="標楷體" w:hAnsi="標楷體"/>
          <w:color w:val="000000"/>
        </w:rPr>
      </w:pPr>
      <w:r w:rsidRPr="0063596F">
        <w:rPr>
          <w:rFonts w:ascii="標楷體" w:eastAsia="標楷體" w:hAnsi="標楷體" w:hint="eastAsia"/>
          <w:color w:val="000000"/>
        </w:rPr>
        <w:t>*</w:t>
      </w:r>
      <w:r w:rsidR="00F25A05">
        <w:rPr>
          <w:rFonts w:ascii="標楷體" w:eastAsia="標楷體" w:hAnsi="標楷體" w:hint="eastAsia"/>
          <w:color w:val="000000"/>
        </w:rPr>
        <w:t>學員一律住學校宿舍</w:t>
      </w:r>
      <w:r w:rsidRPr="0063596F">
        <w:rPr>
          <w:rFonts w:ascii="標楷體" w:eastAsia="標楷體" w:hAnsi="標楷體" w:hint="eastAsia"/>
          <w:color w:val="000000"/>
        </w:rPr>
        <w:t>，第一天0</w:t>
      </w:r>
      <w:r>
        <w:rPr>
          <w:rFonts w:ascii="標楷體" w:eastAsia="標楷體" w:hAnsi="標楷體" w:hint="eastAsia"/>
          <w:color w:val="000000"/>
        </w:rPr>
        <w:t>9:0</w:t>
      </w:r>
      <w:r w:rsidRPr="0063596F">
        <w:rPr>
          <w:rFonts w:ascii="標楷體" w:eastAsia="標楷體" w:hAnsi="標楷體" w:hint="eastAsia"/>
          <w:color w:val="000000"/>
        </w:rPr>
        <w:t>0桃園</w:t>
      </w:r>
      <w:r w:rsidR="007B11B8">
        <w:rPr>
          <w:rFonts w:ascii="標楷體" w:eastAsia="標楷體" w:hAnsi="標楷體" w:hint="eastAsia"/>
          <w:color w:val="000000"/>
        </w:rPr>
        <w:t>火車站專車送達校區；第一天</w:t>
      </w:r>
      <w:r w:rsidRPr="0063596F">
        <w:rPr>
          <w:rFonts w:ascii="標楷體" w:eastAsia="標楷體" w:hAnsi="標楷體" w:hint="eastAsia"/>
          <w:color w:val="000000"/>
        </w:rPr>
        <w:t>活動結束時間約為晚上21：00；第</w:t>
      </w:r>
      <w:r w:rsidR="007B11B8">
        <w:rPr>
          <w:rFonts w:ascii="標楷體" w:eastAsia="標楷體" w:hAnsi="標楷體" w:hint="eastAsia"/>
          <w:color w:val="000000"/>
        </w:rPr>
        <w:t>二</w:t>
      </w:r>
      <w:r w:rsidRPr="0063596F">
        <w:rPr>
          <w:rFonts w:ascii="標楷體" w:eastAsia="標楷體" w:hAnsi="標楷體" w:hint="eastAsia"/>
          <w:color w:val="000000"/>
        </w:rPr>
        <w:t>天結束時間約為1</w:t>
      </w:r>
      <w:r w:rsidR="00FD06B2">
        <w:rPr>
          <w:rFonts w:ascii="標楷體" w:eastAsia="標楷體" w:hAnsi="標楷體" w:hint="eastAsia"/>
          <w:color w:val="000000"/>
        </w:rPr>
        <w:t>6</w:t>
      </w:r>
      <w:r w:rsidRPr="0063596F">
        <w:rPr>
          <w:rFonts w:ascii="標楷體" w:eastAsia="標楷體" w:hAnsi="標楷體" w:hint="eastAsia"/>
          <w:color w:val="000000"/>
        </w:rPr>
        <w:t>:</w:t>
      </w:r>
      <w:r w:rsidR="00FD06B2">
        <w:rPr>
          <w:rFonts w:ascii="標楷體" w:eastAsia="標楷體" w:hAnsi="標楷體" w:hint="eastAsia"/>
          <w:color w:val="000000"/>
        </w:rPr>
        <w:t>3</w:t>
      </w:r>
      <w:r w:rsidRPr="0063596F">
        <w:rPr>
          <w:rFonts w:ascii="標楷體" w:eastAsia="標楷體" w:hAnsi="標楷體" w:hint="eastAsia"/>
          <w:color w:val="000000"/>
        </w:rPr>
        <w:t>0。</w:t>
      </w:r>
    </w:p>
    <w:p w:rsidR="001B7DF1" w:rsidRPr="0055275B" w:rsidRDefault="001B7DF1" w:rsidP="001B7DF1">
      <w:pPr>
        <w:spacing w:before="84" w:after="84" w:line="0" w:lineRule="atLeast"/>
        <w:ind w:left="1214" w:hangingChars="506" w:hanging="1214"/>
        <w:rPr>
          <w:rFonts w:ascii="標楷體" w:eastAsia="標楷體" w:hAnsi="標楷體"/>
          <w:color w:val="000000"/>
        </w:rPr>
      </w:pPr>
    </w:p>
    <w:p w:rsidR="001B7DF1" w:rsidRPr="0063596F" w:rsidRDefault="001B7DF1" w:rsidP="001B7DF1">
      <w:pPr>
        <w:spacing w:before="84" w:after="84" w:line="0" w:lineRule="atLeast"/>
        <w:ind w:left="1214" w:hangingChars="506" w:hanging="1214"/>
        <w:rPr>
          <w:rFonts w:ascii="標楷體" w:eastAsia="標楷體" w:hAnsi="標楷體"/>
          <w:color w:val="000000"/>
        </w:rPr>
      </w:pPr>
      <w:r w:rsidRPr="0063596F">
        <w:rPr>
          <w:rFonts w:ascii="標楷體" w:eastAsia="標楷體" w:hAnsi="標楷體" w:hint="eastAsia"/>
          <w:color w:val="000000"/>
        </w:rPr>
        <w:t>備  註：</w:t>
      </w:r>
    </w:p>
    <w:p w:rsidR="001B7DF1" w:rsidRPr="0063596F" w:rsidRDefault="001B7DF1" w:rsidP="001B7DF1">
      <w:pPr>
        <w:numPr>
          <w:ilvl w:val="0"/>
          <w:numId w:val="2"/>
        </w:numPr>
        <w:spacing w:beforeLines="35" w:before="126" w:afterLines="35" w:after="126" w:line="240" w:lineRule="atLeast"/>
        <w:rPr>
          <w:rFonts w:ascii="標楷體" w:eastAsia="標楷體" w:hAnsi="標楷體"/>
          <w:color w:val="000000"/>
        </w:rPr>
      </w:pPr>
      <w:r w:rsidRPr="0063596F">
        <w:rPr>
          <w:rFonts w:ascii="標楷體" w:eastAsia="標楷體" w:hAnsi="標楷體" w:hint="eastAsia"/>
          <w:color w:val="000000"/>
        </w:rPr>
        <w:t>分組名單及行前通知函將公佈在銘傳大學-高中生網站</w:t>
      </w:r>
      <w:r w:rsidRPr="0063596F">
        <w:rPr>
          <w:rFonts w:ascii="標楷體" w:eastAsia="標楷體" w:hAnsi="標楷體" w:cs="Arial"/>
          <w:color w:val="000000"/>
        </w:rPr>
        <w:t>。</w:t>
      </w:r>
    </w:p>
    <w:p w:rsidR="001B7DF1" w:rsidRPr="0063596F" w:rsidRDefault="001B7DF1" w:rsidP="001B7DF1">
      <w:pPr>
        <w:numPr>
          <w:ilvl w:val="0"/>
          <w:numId w:val="2"/>
        </w:numPr>
        <w:spacing w:beforeLines="35" w:before="126" w:afterLines="35" w:after="126" w:line="240" w:lineRule="atLeast"/>
        <w:rPr>
          <w:rFonts w:ascii="標楷體" w:eastAsia="標楷體" w:hAnsi="標楷體"/>
          <w:color w:val="000000"/>
        </w:rPr>
      </w:pPr>
      <w:r w:rsidRPr="0063596F">
        <w:rPr>
          <w:rFonts w:ascii="標楷體" w:eastAsia="標楷體" w:hAnsi="標楷體" w:cs="Arial"/>
          <w:color w:val="000000"/>
        </w:rPr>
        <w:t>本校就參與學生資料之蒐集、處理或利用，悉依個人資料保護法第5條規定，以尊重當事人權益為基礎並依誠實信用之方法為之。參與本活動學生資料(包含姓名、性別、學號、班級等)除用於本校管理、登記使用外，亦將使用於活動分組公布、活動訊息等，以避免同名同姓學生之混淆。如參與同學不同意提供您全部或部分的資料，請來電告知，否則即視同同意本校使用相關資料。</w:t>
      </w:r>
    </w:p>
    <w:p w:rsidR="001B7DF1" w:rsidRPr="0063596F" w:rsidRDefault="008B7B5E" w:rsidP="001B7DF1">
      <w:pPr>
        <w:numPr>
          <w:ilvl w:val="0"/>
          <w:numId w:val="2"/>
        </w:numPr>
        <w:spacing w:beforeLines="35" w:before="126" w:afterLines="35" w:after="126"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聯絡人：銘傳大學招生中心買</w:t>
      </w:r>
      <w:r w:rsidR="001B7DF1" w:rsidRPr="0063596F">
        <w:rPr>
          <w:rFonts w:ascii="標楷體" w:eastAsia="標楷體" w:hAnsi="標楷體" w:hint="eastAsia"/>
          <w:color w:val="000000"/>
        </w:rPr>
        <w:t>老師02-28824564 #</w:t>
      </w:r>
      <w:r w:rsidR="001B7DF1">
        <w:rPr>
          <w:rFonts w:ascii="標楷體" w:eastAsia="標楷體" w:hAnsi="標楷體" w:hint="eastAsia"/>
          <w:color w:val="000000"/>
        </w:rPr>
        <w:t xml:space="preserve"> </w:t>
      </w:r>
      <w:r w:rsidR="001B7DF1" w:rsidRPr="0063596F">
        <w:rPr>
          <w:rFonts w:ascii="標楷體" w:eastAsia="標楷體" w:hAnsi="標楷體" w:hint="eastAsia"/>
          <w:color w:val="000000"/>
        </w:rPr>
        <w:t>2271</w:t>
      </w:r>
    </w:p>
    <w:p w:rsidR="001B7DF1" w:rsidRPr="001B7DF1" w:rsidRDefault="001B7DF1" w:rsidP="00603BDC">
      <w:pPr>
        <w:widowControl/>
        <w:snapToGrid w:val="0"/>
        <w:jc w:val="center"/>
        <w:rPr>
          <w:rFonts w:ascii="標楷體" w:eastAsia="標楷體" w:hAnsi="標楷體"/>
          <w:bCs/>
          <w:sz w:val="32"/>
          <w:szCs w:val="32"/>
        </w:rPr>
      </w:pPr>
    </w:p>
    <w:p w:rsidR="001B7DF1" w:rsidRDefault="001B7DF1" w:rsidP="00603BDC">
      <w:pPr>
        <w:widowControl/>
        <w:snapToGrid w:val="0"/>
        <w:jc w:val="center"/>
        <w:rPr>
          <w:rFonts w:ascii="標楷體" w:eastAsia="標楷體" w:hAnsi="標楷體"/>
          <w:bCs/>
          <w:sz w:val="32"/>
          <w:szCs w:val="32"/>
        </w:rPr>
      </w:pPr>
    </w:p>
    <w:p w:rsidR="001B7DF1" w:rsidRDefault="001B7DF1" w:rsidP="00603BDC">
      <w:pPr>
        <w:widowControl/>
        <w:snapToGrid w:val="0"/>
        <w:jc w:val="center"/>
        <w:rPr>
          <w:rFonts w:ascii="標楷體" w:eastAsia="標楷體" w:hAnsi="標楷體"/>
          <w:bCs/>
          <w:sz w:val="32"/>
          <w:szCs w:val="32"/>
        </w:rPr>
      </w:pPr>
    </w:p>
    <w:p w:rsidR="0020404E" w:rsidRDefault="0020404E" w:rsidP="00603BDC">
      <w:pPr>
        <w:widowControl/>
        <w:snapToGrid w:val="0"/>
        <w:jc w:val="center"/>
        <w:rPr>
          <w:rFonts w:ascii="標楷體" w:eastAsia="標楷體" w:hAnsi="標楷體"/>
          <w:bCs/>
          <w:sz w:val="32"/>
          <w:szCs w:val="32"/>
        </w:rPr>
      </w:pPr>
    </w:p>
    <w:p w:rsidR="00603BDC" w:rsidRDefault="008F6C26" w:rsidP="001B7DF1">
      <w:pPr>
        <w:pStyle w:val="a5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</w:rPr>
        <w:t>商品設計</w:t>
      </w:r>
      <w:r w:rsidR="001B7DF1">
        <w:rPr>
          <w:rFonts w:ascii="標楷體" w:eastAsia="標楷體" w:hAnsi="標楷體" w:hint="eastAsia"/>
          <w:color w:val="000000"/>
          <w:sz w:val="28"/>
        </w:rPr>
        <w:t>營</w:t>
      </w:r>
      <w:r w:rsidR="001B7DF1" w:rsidRPr="0055275B">
        <w:rPr>
          <w:rFonts w:ascii="標楷體" w:eastAsia="標楷體" w:hAnsi="標楷體" w:hint="eastAsia"/>
          <w:color w:val="000000"/>
          <w:sz w:val="28"/>
        </w:rPr>
        <w:t>活動預定表</w:t>
      </w:r>
      <w:r w:rsidR="00603BDC" w:rsidRPr="001B7DF1">
        <w:rPr>
          <w:rFonts w:ascii="標楷體" w:eastAsia="標楷體" w:hAnsi="標楷體" w:hint="eastAsia"/>
          <w:sz w:val="28"/>
          <w:szCs w:val="28"/>
        </w:rPr>
        <w:t xml:space="preserve">： </w:t>
      </w:r>
    </w:p>
    <w:tbl>
      <w:tblPr>
        <w:tblW w:w="49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696"/>
        <w:gridCol w:w="3262"/>
        <w:gridCol w:w="3305"/>
      </w:tblGrid>
      <w:tr w:rsidR="00FF3F58" w:rsidRPr="003716C6" w:rsidTr="008F6C26">
        <w:trPr>
          <w:trHeight w:val="791"/>
          <w:jc w:val="center"/>
        </w:trPr>
        <w:tc>
          <w:tcPr>
            <w:tcW w:w="1026" w:type="pct"/>
            <w:tcBorders>
              <w:tl2br w:val="single" w:sz="4" w:space="0" w:color="auto"/>
            </w:tcBorders>
            <w:shd w:val="clear" w:color="auto" w:fill="FFFFFF"/>
            <w:vAlign w:val="center"/>
          </w:tcPr>
          <w:p w:rsidR="00FF3F58" w:rsidRPr="003716C6" w:rsidRDefault="00FF3F58" w:rsidP="006C62CC">
            <w:pPr>
              <w:spacing w:line="0" w:lineRule="atLeast"/>
              <w:ind w:right="142"/>
              <w:jc w:val="right"/>
              <w:rPr>
                <w:rFonts w:ascii="標楷體" w:eastAsia="標楷體" w:hAnsi="標楷體"/>
              </w:rPr>
            </w:pPr>
            <w:r w:rsidRPr="003716C6">
              <w:rPr>
                <w:rFonts w:ascii="標楷體" w:eastAsia="標楷體" w:hAnsi="標楷體" w:hint="eastAsia"/>
              </w:rPr>
              <w:t>日期</w:t>
            </w:r>
          </w:p>
          <w:p w:rsidR="00FF3F58" w:rsidRPr="003716C6" w:rsidRDefault="00FF3F58" w:rsidP="006C62CC">
            <w:pPr>
              <w:spacing w:line="0" w:lineRule="atLeast"/>
              <w:ind w:right="142"/>
              <w:rPr>
                <w:rFonts w:ascii="標楷體" w:eastAsia="標楷體" w:hAnsi="標楷體"/>
              </w:rPr>
            </w:pPr>
            <w:r w:rsidRPr="003716C6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974" w:type="pct"/>
            <w:shd w:val="clear" w:color="auto" w:fill="FFFFFF"/>
            <w:vAlign w:val="center"/>
          </w:tcPr>
          <w:p w:rsidR="00FF3F58" w:rsidRPr="00F04377" w:rsidRDefault="00FF3F58" w:rsidP="006C62CC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1/20（週一</w:t>
            </w:r>
            <w:r w:rsidRPr="00F04377">
              <w:rPr>
                <w:rFonts w:ascii="標楷體" w:eastAsia="標楷體" w:hAnsi="標楷體" w:hint="eastAsia"/>
                <w:b/>
              </w:rPr>
              <w:t>）</w:t>
            </w:r>
          </w:p>
        </w:tc>
        <w:tc>
          <w:tcPr>
            <w:tcW w:w="2000" w:type="pct"/>
            <w:shd w:val="clear" w:color="auto" w:fill="FFFFFF"/>
            <w:vAlign w:val="center"/>
          </w:tcPr>
          <w:p w:rsidR="00FF3F58" w:rsidRPr="00F04377" w:rsidRDefault="00FF3F58" w:rsidP="006C62CC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1/21（週二</w:t>
            </w:r>
            <w:r w:rsidRPr="00F04377">
              <w:rPr>
                <w:rFonts w:ascii="標楷體" w:eastAsia="標楷體" w:hAnsi="標楷體" w:hint="eastAsia"/>
                <w:b/>
              </w:rPr>
              <w:t>）</w:t>
            </w:r>
          </w:p>
        </w:tc>
      </w:tr>
      <w:tr w:rsidR="00FF3F58" w:rsidRPr="003716C6" w:rsidTr="008F6C26">
        <w:trPr>
          <w:jc w:val="center"/>
        </w:trPr>
        <w:tc>
          <w:tcPr>
            <w:tcW w:w="1026" w:type="pct"/>
            <w:shd w:val="clear" w:color="auto" w:fill="FFFFFF"/>
            <w:vAlign w:val="center"/>
          </w:tcPr>
          <w:p w:rsidR="00FF3F58" w:rsidRPr="003716C6" w:rsidRDefault="00FF3F58" w:rsidP="008F6C26">
            <w:pPr>
              <w:spacing w:line="0" w:lineRule="atLeast"/>
              <w:ind w:right="139"/>
              <w:rPr>
                <w:rFonts w:ascii="標楷體" w:eastAsia="標楷體" w:hAnsi="標楷體"/>
              </w:rPr>
            </w:pPr>
            <w:r w:rsidRPr="003716C6">
              <w:rPr>
                <w:rFonts w:ascii="標楷體" w:eastAsia="標楷體" w:hAnsi="標楷體" w:hint="eastAsia"/>
              </w:rPr>
              <w:t>0800~0900</w:t>
            </w:r>
          </w:p>
        </w:tc>
        <w:tc>
          <w:tcPr>
            <w:tcW w:w="1974" w:type="pct"/>
            <w:vMerge w:val="restart"/>
            <w:shd w:val="clear" w:color="auto" w:fill="FFFFFF"/>
            <w:vAlign w:val="center"/>
          </w:tcPr>
          <w:p w:rsidR="00FF3F58" w:rsidRPr="008F6C26" w:rsidRDefault="00FF3F58" w:rsidP="008F6C26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</w:rPr>
            </w:pPr>
            <w:r w:rsidRPr="008F6C26">
              <w:rPr>
                <w:rFonts w:ascii="標楷體" w:eastAsia="標楷體" w:hAnsi="標楷體" w:hint="eastAsia"/>
              </w:rPr>
              <w:t>報到、簡介分組</w:t>
            </w:r>
          </w:p>
        </w:tc>
        <w:tc>
          <w:tcPr>
            <w:tcW w:w="2000" w:type="pct"/>
            <w:vMerge w:val="restart"/>
            <w:shd w:val="clear" w:color="auto" w:fill="FFFFFF"/>
            <w:vAlign w:val="center"/>
          </w:tcPr>
          <w:p w:rsidR="00FF3F58" w:rsidRPr="008F6C26" w:rsidRDefault="00FF3F58" w:rsidP="008F6C26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</w:rPr>
            </w:pPr>
            <w:r w:rsidRPr="008F6C26">
              <w:rPr>
                <w:rFonts w:ascii="標楷體" w:eastAsia="標楷體" w:hAnsi="標楷體" w:hint="eastAsia"/>
              </w:rPr>
              <w:t>早餐&amp;早操</w:t>
            </w:r>
          </w:p>
        </w:tc>
      </w:tr>
      <w:tr w:rsidR="00FF3F58" w:rsidRPr="003716C6" w:rsidTr="008F6C26">
        <w:trPr>
          <w:jc w:val="center"/>
        </w:trPr>
        <w:tc>
          <w:tcPr>
            <w:tcW w:w="1026" w:type="pct"/>
            <w:shd w:val="clear" w:color="auto" w:fill="FFFFFF"/>
            <w:vAlign w:val="center"/>
          </w:tcPr>
          <w:p w:rsidR="00FF3F58" w:rsidRPr="003716C6" w:rsidRDefault="00FF3F58" w:rsidP="008F6C26">
            <w:pPr>
              <w:spacing w:line="0" w:lineRule="atLeast"/>
              <w:ind w:right="139"/>
              <w:rPr>
                <w:rFonts w:ascii="標楷體" w:eastAsia="標楷體" w:hAnsi="標楷體"/>
              </w:rPr>
            </w:pPr>
            <w:r w:rsidRPr="003716C6">
              <w:rPr>
                <w:rFonts w:ascii="標楷體" w:eastAsia="標楷體" w:hAnsi="標楷體" w:hint="eastAsia"/>
              </w:rPr>
              <w:t>0900~0930</w:t>
            </w:r>
          </w:p>
        </w:tc>
        <w:tc>
          <w:tcPr>
            <w:tcW w:w="1974" w:type="pct"/>
            <w:vMerge/>
            <w:shd w:val="clear" w:color="auto" w:fill="FFFFFF"/>
            <w:vAlign w:val="center"/>
          </w:tcPr>
          <w:p w:rsidR="00FF3F58" w:rsidRPr="008F6C26" w:rsidRDefault="00FF3F58" w:rsidP="008F6C26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0" w:type="pct"/>
            <w:vMerge/>
            <w:shd w:val="clear" w:color="auto" w:fill="FFFFFF"/>
            <w:vAlign w:val="center"/>
          </w:tcPr>
          <w:p w:rsidR="00FF3F58" w:rsidRPr="008F6C26" w:rsidRDefault="00FF3F58" w:rsidP="008F6C26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</w:rPr>
            </w:pPr>
          </w:p>
        </w:tc>
      </w:tr>
      <w:tr w:rsidR="008F6C26" w:rsidRPr="003716C6" w:rsidTr="008F6C26">
        <w:trPr>
          <w:trHeight w:val="659"/>
          <w:jc w:val="center"/>
        </w:trPr>
        <w:tc>
          <w:tcPr>
            <w:tcW w:w="1026" w:type="pct"/>
            <w:shd w:val="clear" w:color="auto" w:fill="FFFFFF"/>
            <w:vAlign w:val="center"/>
          </w:tcPr>
          <w:p w:rsidR="008F6C26" w:rsidRPr="00673F51" w:rsidRDefault="008F6C26" w:rsidP="008F6C26">
            <w:pPr>
              <w:spacing w:line="0" w:lineRule="atLeast"/>
              <w:ind w:right="139"/>
              <w:rPr>
                <w:rFonts w:ascii="標楷體" w:eastAsia="標楷體" w:hAnsi="標楷體"/>
              </w:rPr>
            </w:pPr>
            <w:r w:rsidRPr="00673F51">
              <w:rPr>
                <w:rFonts w:ascii="標楷體" w:eastAsia="標楷體" w:hAnsi="標楷體" w:hint="eastAsia"/>
              </w:rPr>
              <w:t>0940~1200</w:t>
            </w:r>
          </w:p>
        </w:tc>
        <w:tc>
          <w:tcPr>
            <w:tcW w:w="1974" w:type="pct"/>
            <w:shd w:val="clear" w:color="auto" w:fill="FFFFFF"/>
          </w:tcPr>
          <w:p w:rsidR="008F6C26" w:rsidRPr="008F6C26" w:rsidRDefault="008F6C26" w:rsidP="008F6C26">
            <w:pPr>
              <w:widowControl/>
              <w:spacing w:before="84" w:after="84" w:line="240" w:lineRule="atLeast"/>
              <w:ind w:right="142"/>
              <w:jc w:val="center"/>
              <w:rPr>
                <w:kern w:val="0"/>
              </w:rPr>
            </w:pPr>
            <w:r w:rsidRPr="008F6C26">
              <w:rPr>
                <w:rFonts w:ascii="標楷體" w:eastAsia="標楷體" w:hAnsi="標楷體" w:hint="eastAsia"/>
                <w:kern w:val="0"/>
              </w:rPr>
              <w:t>立體造形製作</w:t>
            </w:r>
          </w:p>
        </w:tc>
        <w:tc>
          <w:tcPr>
            <w:tcW w:w="2000" w:type="pct"/>
            <w:shd w:val="clear" w:color="auto" w:fill="FFFFFF"/>
            <w:vAlign w:val="center"/>
          </w:tcPr>
          <w:p w:rsidR="008F6C26" w:rsidRPr="008F6C26" w:rsidRDefault="008F6C26" w:rsidP="008F6C26">
            <w:pPr>
              <w:widowControl/>
              <w:spacing w:before="84" w:after="84"/>
              <w:ind w:right="139"/>
              <w:jc w:val="center"/>
              <w:rPr>
                <w:kern w:val="0"/>
              </w:rPr>
            </w:pPr>
            <w:r w:rsidRPr="008F6C26">
              <w:rPr>
                <w:rFonts w:ascii="標楷體" w:eastAsia="標楷體" w:hAnsi="標楷體" w:hint="eastAsia"/>
                <w:kern w:val="0"/>
              </w:rPr>
              <w:t>電腦輔助設計</w:t>
            </w:r>
          </w:p>
        </w:tc>
      </w:tr>
      <w:tr w:rsidR="00FF3F58" w:rsidRPr="003716C6" w:rsidTr="00B76059">
        <w:trPr>
          <w:trHeight w:val="554"/>
          <w:jc w:val="center"/>
        </w:trPr>
        <w:tc>
          <w:tcPr>
            <w:tcW w:w="1026" w:type="pct"/>
            <w:shd w:val="clear" w:color="auto" w:fill="FFFFFF"/>
            <w:vAlign w:val="center"/>
          </w:tcPr>
          <w:p w:rsidR="00FF3F58" w:rsidRPr="00673F51" w:rsidRDefault="00FF3F58" w:rsidP="008F6C26">
            <w:pPr>
              <w:spacing w:line="0" w:lineRule="atLeast"/>
              <w:rPr>
                <w:rFonts w:ascii="標楷體" w:eastAsia="標楷體" w:hAnsi="標楷體"/>
              </w:rPr>
            </w:pPr>
            <w:r w:rsidRPr="00673F51">
              <w:rPr>
                <w:rFonts w:ascii="標楷體" w:eastAsia="標楷體" w:hAnsi="標楷體"/>
              </w:rPr>
              <w:t>1</w:t>
            </w:r>
            <w:r w:rsidRPr="00673F51">
              <w:rPr>
                <w:rFonts w:ascii="標楷體" w:eastAsia="標楷體" w:hAnsi="標楷體" w:hint="eastAsia"/>
              </w:rPr>
              <w:t>20</w:t>
            </w:r>
            <w:r w:rsidRPr="00673F51">
              <w:rPr>
                <w:rFonts w:ascii="標楷體" w:eastAsia="標楷體" w:hAnsi="標楷體"/>
              </w:rPr>
              <w:t>0~13</w:t>
            </w:r>
            <w:r w:rsidRPr="00673F51">
              <w:rPr>
                <w:rFonts w:ascii="標楷體" w:eastAsia="標楷體" w:hAnsi="標楷體" w:hint="eastAsia"/>
              </w:rPr>
              <w:t>0</w:t>
            </w:r>
            <w:r w:rsidRPr="00673F51">
              <w:rPr>
                <w:rFonts w:ascii="標楷體" w:eastAsia="標楷體" w:hAnsi="標楷體"/>
              </w:rPr>
              <w:t>0</w:t>
            </w:r>
          </w:p>
        </w:tc>
        <w:tc>
          <w:tcPr>
            <w:tcW w:w="1974" w:type="pct"/>
            <w:shd w:val="clear" w:color="auto" w:fill="FFFFFF"/>
            <w:vAlign w:val="center"/>
          </w:tcPr>
          <w:p w:rsidR="00FF3F58" w:rsidRPr="008F6C26" w:rsidRDefault="00FF3F58" w:rsidP="008F6C26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</w:rPr>
            </w:pPr>
            <w:r w:rsidRPr="008F6C26">
              <w:rPr>
                <w:rFonts w:ascii="標楷體" w:eastAsia="標楷體" w:hAnsi="標楷體" w:hint="eastAsia"/>
              </w:rPr>
              <w:t>午餐休息</w:t>
            </w:r>
          </w:p>
        </w:tc>
        <w:tc>
          <w:tcPr>
            <w:tcW w:w="2000" w:type="pct"/>
            <w:shd w:val="clear" w:color="auto" w:fill="FFFFFF"/>
            <w:vAlign w:val="center"/>
          </w:tcPr>
          <w:p w:rsidR="00FF3F58" w:rsidRPr="008F6C26" w:rsidRDefault="00FF3F58" w:rsidP="008F6C26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</w:rPr>
            </w:pPr>
            <w:r w:rsidRPr="008F6C26">
              <w:rPr>
                <w:rFonts w:ascii="標楷體" w:eastAsia="標楷體" w:hAnsi="標楷體" w:hint="eastAsia"/>
              </w:rPr>
              <w:t>午餐休息</w:t>
            </w:r>
          </w:p>
        </w:tc>
      </w:tr>
      <w:tr w:rsidR="008F6C26" w:rsidRPr="003716C6" w:rsidTr="008F6C26">
        <w:trPr>
          <w:trHeight w:val="830"/>
          <w:jc w:val="center"/>
        </w:trPr>
        <w:tc>
          <w:tcPr>
            <w:tcW w:w="1026" w:type="pct"/>
            <w:shd w:val="clear" w:color="auto" w:fill="FFFFFF"/>
            <w:vAlign w:val="center"/>
          </w:tcPr>
          <w:p w:rsidR="008F6C26" w:rsidRPr="00673F51" w:rsidRDefault="008F6C26" w:rsidP="008F6C26">
            <w:pPr>
              <w:spacing w:line="0" w:lineRule="atLeast"/>
              <w:rPr>
                <w:rFonts w:ascii="標楷體" w:eastAsia="標楷體" w:hAnsi="標楷體"/>
              </w:rPr>
            </w:pPr>
            <w:r w:rsidRPr="00673F51">
              <w:rPr>
                <w:rFonts w:ascii="標楷體" w:eastAsia="標楷體" w:hAnsi="標楷體"/>
              </w:rPr>
              <w:t>1</w:t>
            </w:r>
            <w:r w:rsidRPr="00673F51">
              <w:rPr>
                <w:rFonts w:ascii="標楷體" w:eastAsia="標楷體" w:hAnsi="標楷體" w:hint="eastAsia"/>
              </w:rPr>
              <w:t>30</w:t>
            </w:r>
            <w:r w:rsidRPr="00673F51">
              <w:rPr>
                <w:rFonts w:ascii="標楷體" w:eastAsia="標楷體" w:hAnsi="標楷體"/>
              </w:rPr>
              <w:t>0~1</w:t>
            </w:r>
            <w:r w:rsidRPr="00673F51">
              <w:rPr>
                <w:rFonts w:ascii="標楷體" w:eastAsia="標楷體" w:hAnsi="標楷體" w:hint="eastAsia"/>
              </w:rPr>
              <w:t>60</w:t>
            </w:r>
            <w:r w:rsidRPr="00673F51">
              <w:rPr>
                <w:rFonts w:ascii="標楷體" w:eastAsia="標楷體" w:hAnsi="標楷體"/>
              </w:rPr>
              <w:t>0</w:t>
            </w:r>
          </w:p>
        </w:tc>
        <w:tc>
          <w:tcPr>
            <w:tcW w:w="1974" w:type="pct"/>
            <w:shd w:val="clear" w:color="auto" w:fill="FFFFFF"/>
            <w:vAlign w:val="center"/>
          </w:tcPr>
          <w:p w:rsidR="008F6C26" w:rsidRPr="008F6C26" w:rsidRDefault="008F6C26" w:rsidP="008F6C26">
            <w:pPr>
              <w:widowControl/>
              <w:spacing w:before="84" w:after="84" w:line="240" w:lineRule="atLeast"/>
              <w:ind w:right="139"/>
              <w:jc w:val="center"/>
              <w:rPr>
                <w:kern w:val="0"/>
              </w:rPr>
            </w:pPr>
            <w:r w:rsidRPr="008F6C26">
              <w:rPr>
                <w:rFonts w:ascii="標楷體" w:eastAsia="標楷體" w:hAnsi="標楷體" w:hint="eastAsia"/>
                <w:kern w:val="0"/>
              </w:rPr>
              <w:t>立體造形製作</w:t>
            </w:r>
          </w:p>
        </w:tc>
        <w:tc>
          <w:tcPr>
            <w:tcW w:w="2000" w:type="pct"/>
            <w:shd w:val="clear" w:color="auto" w:fill="FFFFFF"/>
            <w:vAlign w:val="center"/>
          </w:tcPr>
          <w:p w:rsidR="008F6C26" w:rsidRPr="008F6C26" w:rsidRDefault="008F6C26" w:rsidP="008F6C26">
            <w:pPr>
              <w:widowControl/>
              <w:spacing w:before="84" w:after="84"/>
              <w:ind w:right="139"/>
              <w:jc w:val="center"/>
              <w:rPr>
                <w:kern w:val="0"/>
              </w:rPr>
            </w:pPr>
            <w:r w:rsidRPr="008F6C26">
              <w:rPr>
                <w:rFonts w:ascii="標楷體" w:eastAsia="標楷體" w:hAnsi="標楷體" w:hint="eastAsia"/>
                <w:kern w:val="0"/>
              </w:rPr>
              <w:t>電腦輔助設計</w:t>
            </w:r>
          </w:p>
        </w:tc>
      </w:tr>
      <w:tr w:rsidR="00FF3F58" w:rsidRPr="003716C6" w:rsidTr="00B76059">
        <w:trPr>
          <w:trHeight w:val="702"/>
          <w:jc w:val="center"/>
        </w:trPr>
        <w:tc>
          <w:tcPr>
            <w:tcW w:w="1026" w:type="pct"/>
            <w:shd w:val="clear" w:color="auto" w:fill="FFFFFF"/>
            <w:vAlign w:val="center"/>
          </w:tcPr>
          <w:p w:rsidR="00FF3F58" w:rsidRPr="003716C6" w:rsidRDefault="008F6C26" w:rsidP="008F6C26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  <w:r w:rsidR="00FD06B2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0</w:t>
            </w:r>
            <w:r w:rsidRPr="00673F51">
              <w:rPr>
                <w:rFonts w:ascii="標楷體" w:eastAsia="標楷體" w:hAnsi="標楷體"/>
              </w:rPr>
              <w:t>~</w:t>
            </w:r>
            <w:r>
              <w:rPr>
                <w:rFonts w:ascii="標楷體" w:eastAsia="標楷體" w:hAnsi="標楷體" w:hint="eastAsia"/>
              </w:rPr>
              <w:t>17</w:t>
            </w:r>
            <w:r w:rsidR="00FF3F58" w:rsidRPr="003716C6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974" w:type="pct"/>
            <w:shd w:val="clear" w:color="auto" w:fill="FFFFFF"/>
            <w:vAlign w:val="center"/>
          </w:tcPr>
          <w:p w:rsidR="00FF3F58" w:rsidRPr="002146CE" w:rsidRDefault="00FF3F58" w:rsidP="008F6C26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</w:rPr>
            </w:pPr>
            <w:r w:rsidRPr="002146CE">
              <w:rPr>
                <w:rFonts w:ascii="標楷體" w:eastAsia="標楷體" w:hAnsi="標楷體" w:hint="eastAsia"/>
              </w:rPr>
              <w:t>校內趣味積分競賽</w:t>
            </w:r>
          </w:p>
        </w:tc>
        <w:tc>
          <w:tcPr>
            <w:tcW w:w="2000" w:type="pct"/>
            <w:shd w:val="clear" w:color="auto" w:fill="FFFFFF"/>
            <w:vAlign w:val="center"/>
          </w:tcPr>
          <w:p w:rsidR="00FF3F58" w:rsidRPr="002146CE" w:rsidRDefault="008F6C26" w:rsidP="008F6C26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1600~1630頒獎</w:t>
            </w:r>
          </w:p>
        </w:tc>
      </w:tr>
      <w:tr w:rsidR="00FF3F58" w:rsidRPr="003716C6" w:rsidTr="008F6C26">
        <w:trPr>
          <w:trHeight w:val="467"/>
          <w:jc w:val="center"/>
        </w:trPr>
        <w:tc>
          <w:tcPr>
            <w:tcW w:w="1026" w:type="pct"/>
            <w:shd w:val="clear" w:color="auto" w:fill="FFFFFF"/>
            <w:vAlign w:val="center"/>
          </w:tcPr>
          <w:p w:rsidR="00FF3F58" w:rsidRPr="003716C6" w:rsidRDefault="00FF3F58" w:rsidP="008F6C26">
            <w:pPr>
              <w:spacing w:line="0" w:lineRule="atLeast"/>
              <w:rPr>
                <w:rFonts w:ascii="標楷體" w:eastAsia="標楷體" w:hAnsi="標楷體"/>
              </w:rPr>
            </w:pPr>
            <w:r w:rsidRPr="003716C6">
              <w:rPr>
                <w:rFonts w:ascii="標楷體" w:eastAsia="標楷體" w:hAnsi="標楷體"/>
              </w:rPr>
              <w:t>17</w:t>
            </w:r>
            <w:r w:rsidRPr="003716C6">
              <w:rPr>
                <w:rFonts w:ascii="標楷體" w:eastAsia="標楷體" w:hAnsi="標楷體" w:hint="eastAsia"/>
              </w:rPr>
              <w:t>45</w:t>
            </w:r>
            <w:r w:rsidR="008F6C26" w:rsidRPr="00673F51">
              <w:rPr>
                <w:rFonts w:ascii="標楷體" w:eastAsia="標楷體" w:hAnsi="標楷體"/>
              </w:rPr>
              <w:t>~</w:t>
            </w:r>
            <w:r w:rsidRPr="003716C6">
              <w:rPr>
                <w:rFonts w:ascii="標楷體" w:eastAsia="標楷體" w:hAnsi="標楷體"/>
              </w:rPr>
              <w:t>1815</w:t>
            </w:r>
          </w:p>
        </w:tc>
        <w:tc>
          <w:tcPr>
            <w:tcW w:w="1974" w:type="pct"/>
            <w:vMerge w:val="restart"/>
            <w:shd w:val="clear" w:color="auto" w:fill="FFFFFF"/>
            <w:vAlign w:val="center"/>
          </w:tcPr>
          <w:p w:rsidR="00FF3F58" w:rsidRPr="002146CE" w:rsidRDefault="00FF3F58" w:rsidP="008F6C26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</w:rPr>
            </w:pPr>
            <w:r w:rsidRPr="002146CE">
              <w:rPr>
                <w:rFonts w:ascii="標楷體" w:eastAsia="標楷體" w:hAnsi="標楷體" w:hint="eastAsia"/>
              </w:rPr>
              <w:t>食字路口</w:t>
            </w:r>
          </w:p>
        </w:tc>
        <w:tc>
          <w:tcPr>
            <w:tcW w:w="2000" w:type="pct"/>
            <w:vMerge w:val="restart"/>
            <w:shd w:val="clear" w:color="auto" w:fill="FFFFFF"/>
            <w:vAlign w:val="center"/>
          </w:tcPr>
          <w:p w:rsidR="00FF3F58" w:rsidRPr="002146CE" w:rsidRDefault="008F6C26" w:rsidP="008F6C26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1630</w:t>
            </w:r>
            <w:r w:rsidRPr="002146CE">
              <w:rPr>
                <w:rFonts w:ascii="標楷體" w:eastAsia="標楷體" w:hAnsi="標楷體" w:hint="eastAsia"/>
              </w:rPr>
              <w:t>賦歸</w:t>
            </w:r>
          </w:p>
        </w:tc>
      </w:tr>
      <w:tr w:rsidR="00FF3F58" w:rsidRPr="003716C6" w:rsidTr="008F6C26">
        <w:trPr>
          <w:trHeight w:val="348"/>
          <w:jc w:val="center"/>
        </w:trPr>
        <w:tc>
          <w:tcPr>
            <w:tcW w:w="1026" w:type="pct"/>
            <w:shd w:val="clear" w:color="auto" w:fill="FFFFFF"/>
            <w:vAlign w:val="center"/>
          </w:tcPr>
          <w:p w:rsidR="00FF3F58" w:rsidRPr="003716C6" w:rsidRDefault="00FF3F58" w:rsidP="008F6C26">
            <w:pPr>
              <w:spacing w:line="0" w:lineRule="atLeast"/>
              <w:rPr>
                <w:rFonts w:ascii="標楷體" w:eastAsia="標楷體" w:hAnsi="標楷體"/>
              </w:rPr>
            </w:pPr>
            <w:r w:rsidRPr="003716C6">
              <w:rPr>
                <w:rFonts w:ascii="標楷體" w:eastAsia="標楷體" w:hAnsi="標楷體"/>
              </w:rPr>
              <w:t>1</w:t>
            </w:r>
            <w:r w:rsidRPr="003716C6">
              <w:rPr>
                <w:rFonts w:ascii="標楷體" w:eastAsia="標楷體" w:hAnsi="標楷體" w:hint="eastAsia"/>
              </w:rPr>
              <w:t>815</w:t>
            </w:r>
            <w:r w:rsidRPr="003716C6">
              <w:rPr>
                <w:rFonts w:ascii="標楷體" w:eastAsia="標楷體" w:hAnsi="標楷體"/>
              </w:rPr>
              <w:t>~1</w:t>
            </w:r>
            <w:r w:rsidRPr="003716C6">
              <w:rPr>
                <w:rFonts w:ascii="標楷體" w:eastAsia="標楷體" w:hAnsi="標楷體" w:hint="eastAsia"/>
              </w:rPr>
              <w:t>93</w:t>
            </w:r>
            <w:r w:rsidRPr="003716C6">
              <w:rPr>
                <w:rFonts w:ascii="標楷體" w:eastAsia="標楷體" w:hAnsi="標楷體"/>
              </w:rPr>
              <w:t>0</w:t>
            </w:r>
          </w:p>
        </w:tc>
        <w:tc>
          <w:tcPr>
            <w:tcW w:w="1974" w:type="pct"/>
            <w:vMerge/>
            <w:shd w:val="clear" w:color="auto" w:fill="FFFFFF"/>
            <w:vAlign w:val="center"/>
          </w:tcPr>
          <w:p w:rsidR="00FF3F58" w:rsidRPr="003716C6" w:rsidRDefault="00FF3F58" w:rsidP="006C62CC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0" w:type="pct"/>
            <w:vMerge/>
            <w:shd w:val="clear" w:color="auto" w:fill="FFFFFF"/>
            <w:vAlign w:val="center"/>
          </w:tcPr>
          <w:p w:rsidR="00FF3F58" w:rsidRPr="003716C6" w:rsidRDefault="00FF3F58" w:rsidP="006C62CC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</w:rPr>
            </w:pPr>
          </w:p>
        </w:tc>
      </w:tr>
      <w:tr w:rsidR="00FF3F58" w:rsidRPr="003716C6" w:rsidTr="00B76059">
        <w:trPr>
          <w:trHeight w:val="582"/>
          <w:jc w:val="center"/>
        </w:trPr>
        <w:tc>
          <w:tcPr>
            <w:tcW w:w="1026" w:type="pct"/>
            <w:shd w:val="clear" w:color="auto" w:fill="FFFFFF"/>
            <w:vAlign w:val="center"/>
          </w:tcPr>
          <w:p w:rsidR="00FF3F58" w:rsidRPr="003716C6" w:rsidRDefault="00FF3F58" w:rsidP="008F6C26">
            <w:pPr>
              <w:spacing w:line="0" w:lineRule="atLeast"/>
              <w:ind w:right="139"/>
              <w:rPr>
                <w:rFonts w:ascii="標楷體" w:eastAsia="標楷體" w:hAnsi="標楷體"/>
              </w:rPr>
            </w:pPr>
            <w:r w:rsidRPr="003716C6">
              <w:rPr>
                <w:rFonts w:ascii="標楷體" w:eastAsia="標楷體" w:hAnsi="標楷體" w:hint="eastAsia"/>
              </w:rPr>
              <w:t>2000~2100</w:t>
            </w:r>
          </w:p>
        </w:tc>
        <w:tc>
          <w:tcPr>
            <w:tcW w:w="1974" w:type="pct"/>
            <w:shd w:val="clear" w:color="auto" w:fill="FFFFFF"/>
            <w:vAlign w:val="center"/>
          </w:tcPr>
          <w:p w:rsidR="00FF3F58" w:rsidRPr="003716C6" w:rsidRDefault="00B76059" w:rsidP="006C62CC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晚會</w:t>
            </w:r>
          </w:p>
        </w:tc>
        <w:tc>
          <w:tcPr>
            <w:tcW w:w="2000" w:type="pct"/>
            <w:vMerge/>
            <w:shd w:val="clear" w:color="auto" w:fill="FFFFFF"/>
            <w:vAlign w:val="center"/>
          </w:tcPr>
          <w:p w:rsidR="00FF3F58" w:rsidRPr="003716C6" w:rsidRDefault="00FF3F58" w:rsidP="006C62CC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</w:rPr>
            </w:pPr>
          </w:p>
        </w:tc>
      </w:tr>
    </w:tbl>
    <w:p w:rsidR="0020404E" w:rsidRDefault="0020404E" w:rsidP="0020404E">
      <w:pPr>
        <w:rPr>
          <w:rFonts w:ascii="標楷體" w:eastAsia="標楷體" w:hAnsi="標楷體"/>
          <w:sz w:val="28"/>
          <w:szCs w:val="28"/>
        </w:rPr>
      </w:pPr>
    </w:p>
    <w:p w:rsidR="001B7DF1" w:rsidRPr="00FD06B2" w:rsidRDefault="001B7DF1" w:rsidP="00FD06B2">
      <w:pPr>
        <w:spacing w:beforeLines="35" w:before="126" w:afterLines="35" w:after="126" w:line="0" w:lineRule="atLeast"/>
        <w:rPr>
          <w:rFonts w:ascii="標楷體" w:eastAsia="標楷體" w:hAnsi="標楷體"/>
          <w:sz w:val="28"/>
        </w:rPr>
      </w:pPr>
    </w:p>
    <w:sectPr w:rsidR="001B7DF1" w:rsidRPr="00FD06B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631" w:rsidRDefault="00C20631" w:rsidP="003D00D0">
      <w:r>
        <w:separator/>
      </w:r>
    </w:p>
  </w:endnote>
  <w:endnote w:type="continuationSeparator" w:id="0">
    <w:p w:rsidR="00C20631" w:rsidRDefault="00C20631" w:rsidP="003D0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631" w:rsidRDefault="00C20631" w:rsidP="003D00D0">
      <w:r>
        <w:separator/>
      </w:r>
    </w:p>
  </w:footnote>
  <w:footnote w:type="continuationSeparator" w:id="0">
    <w:p w:rsidR="00C20631" w:rsidRDefault="00C20631" w:rsidP="003D0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11.25pt;height:11.25pt" o:bullet="t">
        <v:imagedata r:id="rId1" o:title="mso5552"/>
      </v:shape>
    </w:pict>
  </w:numPicBullet>
  <w:numPicBullet w:numPicBulletId="1">
    <w:pict>
      <v:shape id="_x0000_i1102" type="#_x0000_t75" style="width:11.25pt;height:11.25pt" o:bullet="t">
        <v:imagedata r:id="rId2" o:title="msoA9AA"/>
      </v:shape>
    </w:pict>
  </w:numPicBullet>
  <w:abstractNum w:abstractNumId="0" w15:restartNumberingAfterBreak="0">
    <w:nsid w:val="0F487F21"/>
    <w:multiLevelType w:val="hybridMultilevel"/>
    <w:tmpl w:val="E97CECA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D34B42"/>
    <w:multiLevelType w:val="hybridMultilevel"/>
    <w:tmpl w:val="F976CC0E"/>
    <w:lvl w:ilvl="0" w:tplc="04090007">
      <w:start w:val="1"/>
      <w:numFmt w:val="bullet"/>
      <w:lvlText w:val=""/>
      <w:lvlPicBulletId w:val="1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5BD2C9F"/>
    <w:multiLevelType w:val="hybridMultilevel"/>
    <w:tmpl w:val="4A6A11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2A5509"/>
    <w:multiLevelType w:val="hybridMultilevel"/>
    <w:tmpl w:val="F79E2BA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D2A6244"/>
    <w:multiLevelType w:val="hybridMultilevel"/>
    <w:tmpl w:val="D3564598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DAC5065"/>
    <w:multiLevelType w:val="hybridMultilevel"/>
    <w:tmpl w:val="F6FCE8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C942A59"/>
    <w:multiLevelType w:val="hybridMultilevel"/>
    <w:tmpl w:val="A7C832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BDC"/>
    <w:rsid w:val="00005066"/>
    <w:rsid w:val="00031923"/>
    <w:rsid w:val="00062017"/>
    <w:rsid w:val="000D4F6B"/>
    <w:rsid w:val="00104E9D"/>
    <w:rsid w:val="0013217A"/>
    <w:rsid w:val="00183B7A"/>
    <w:rsid w:val="001B7DF1"/>
    <w:rsid w:val="001C5705"/>
    <w:rsid w:val="001D1F16"/>
    <w:rsid w:val="001F3C4D"/>
    <w:rsid w:val="0020404E"/>
    <w:rsid w:val="002146CE"/>
    <w:rsid w:val="00221117"/>
    <w:rsid w:val="002759D6"/>
    <w:rsid w:val="00282172"/>
    <w:rsid w:val="002A236D"/>
    <w:rsid w:val="002A5597"/>
    <w:rsid w:val="002E516E"/>
    <w:rsid w:val="00395D88"/>
    <w:rsid w:val="003A2FE1"/>
    <w:rsid w:val="003A55AB"/>
    <w:rsid w:val="003D00D0"/>
    <w:rsid w:val="00414850"/>
    <w:rsid w:val="00417A69"/>
    <w:rsid w:val="004E45A3"/>
    <w:rsid w:val="00506FAF"/>
    <w:rsid w:val="00540384"/>
    <w:rsid w:val="00581623"/>
    <w:rsid w:val="005D09F7"/>
    <w:rsid w:val="005D6583"/>
    <w:rsid w:val="00603BDC"/>
    <w:rsid w:val="006610ED"/>
    <w:rsid w:val="00673F51"/>
    <w:rsid w:val="00676768"/>
    <w:rsid w:val="0071470B"/>
    <w:rsid w:val="0071659C"/>
    <w:rsid w:val="0076006C"/>
    <w:rsid w:val="007B11B8"/>
    <w:rsid w:val="007D64AD"/>
    <w:rsid w:val="007F32F3"/>
    <w:rsid w:val="00823B9B"/>
    <w:rsid w:val="00824F4E"/>
    <w:rsid w:val="0083241F"/>
    <w:rsid w:val="00872CB2"/>
    <w:rsid w:val="0087471E"/>
    <w:rsid w:val="008B7B5E"/>
    <w:rsid w:val="008D11A1"/>
    <w:rsid w:val="008F6C26"/>
    <w:rsid w:val="00930468"/>
    <w:rsid w:val="00930BD2"/>
    <w:rsid w:val="00944515"/>
    <w:rsid w:val="009F57DF"/>
    <w:rsid w:val="00A776DD"/>
    <w:rsid w:val="00A80F73"/>
    <w:rsid w:val="00A81893"/>
    <w:rsid w:val="00A85015"/>
    <w:rsid w:val="00B25C6D"/>
    <w:rsid w:val="00B62E21"/>
    <w:rsid w:val="00B76059"/>
    <w:rsid w:val="00B961D8"/>
    <w:rsid w:val="00BA6A53"/>
    <w:rsid w:val="00C025BC"/>
    <w:rsid w:val="00C06172"/>
    <w:rsid w:val="00C167BD"/>
    <w:rsid w:val="00C20631"/>
    <w:rsid w:val="00C35046"/>
    <w:rsid w:val="00C82DD2"/>
    <w:rsid w:val="00CB22B6"/>
    <w:rsid w:val="00CF78A8"/>
    <w:rsid w:val="00D31E4D"/>
    <w:rsid w:val="00D41EBD"/>
    <w:rsid w:val="00D53608"/>
    <w:rsid w:val="00D80633"/>
    <w:rsid w:val="00DD4E0E"/>
    <w:rsid w:val="00DF4CB3"/>
    <w:rsid w:val="00E57EA2"/>
    <w:rsid w:val="00E73118"/>
    <w:rsid w:val="00E80205"/>
    <w:rsid w:val="00EC40AC"/>
    <w:rsid w:val="00EE46CA"/>
    <w:rsid w:val="00F014EF"/>
    <w:rsid w:val="00F25A05"/>
    <w:rsid w:val="00F71885"/>
    <w:rsid w:val="00F84532"/>
    <w:rsid w:val="00FD06B2"/>
    <w:rsid w:val="00FF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B28645"/>
  <w15:docId w15:val="{FE323DF4-8383-443C-8C9C-21F9C16C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B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03BDC"/>
    <w:pPr>
      <w:spacing w:line="0" w:lineRule="atLeast"/>
      <w:ind w:firstLineChars="200" w:firstLine="640"/>
    </w:pPr>
    <w:rPr>
      <w:rFonts w:eastAsia="標楷體"/>
      <w:sz w:val="32"/>
      <w:lang w:val="x-none" w:eastAsia="x-none"/>
    </w:rPr>
  </w:style>
  <w:style w:type="character" w:customStyle="1" w:styleId="a4">
    <w:name w:val="本文縮排 字元"/>
    <w:basedOn w:val="a0"/>
    <w:link w:val="a3"/>
    <w:rsid w:val="00603BDC"/>
    <w:rPr>
      <w:rFonts w:ascii="Times New Roman" w:eastAsia="標楷體" w:hAnsi="Times New Roman" w:cs="Times New Roman"/>
      <w:sz w:val="32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603BDC"/>
    <w:pPr>
      <w:ind w:leftChars="200" w:left="480"/>
    </w:pPr>
  </w:style>
  <w:style w:type="table" w:styleId="a6">
    <w:name w:val="Table Grid"/>
    <w:basedOn w:val="a1"/>
    <w:rsid w:val="00A776D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D00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D00D0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D00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D00D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FF154-B7E1-49FC-873C-3EC4383C0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2015-03-30T06:53:00Z</cp:lastPrinted>
  <dcterms:created xsi:type="dcterms:W3CDTF">2019-11-01T06:06:00Z</dcterms:created>
  <dcterms:modified xsi:type="dcterms:W3CDTF">2019-11-01T08:16:00Z</dcterms:modified>
</cp:coreProperties>
</file>