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Toc480315693"/>
      <w:bookmarkStart w:id="1" w:name="_Toc482889126"/>
      <w:bookmarkStart w:id="2" w:name="_GoBack"/>
      <w:bookmarkEnd w:id="2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</w:t>
      </w:r>
      <w:proofErr w:type="gramStart"/>
      <w:r w:rsidR="009E5575" w:rsidRPr="001E2DAB">
        <w:rPr>
          <w:rFonts w:ascii="標楷體" w:hAnsi="標楷體" w:hint="eastAsia"/>
          <w:sz w:val="40"/>
          <w:szCs w:val="40"/>
        </w:rPr>
        <w:t>·</w:t>
      </w:r>
      <w:bookmarkEnd w:id="0"/>
      <w:bookmarkEnd w:id="1"/>
      <w:proofErr w:type="gramEnd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</w:t>
      </w:r>
      <w:proofErr w:type="gramStart"/>
      <w:r w:rsidR="000D050F" w:rsidRPr="001E2DAB">
        <w:rPr>
          <w:rFonts w:ascii="標楷體" w:hAnsi="標楷體" w:hint="eastAsia"/>
        </w:rPr>
        <w:t>（</w:t>
      </w:r>
      <w:proofErr w:type="gramEnd"/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proofErr w:type="gramStart"/>
      <w:r w:rsidR="000D050F" w:rsidRPr="001E2DAB">
        <w:rPr>
          <w:rFonts w:ascii="標楷體" w:hAnsi="標楷體" w:hint="eastAsia"/>
        </w:rPr>
        <w:t>）</w:t>
      </w:r>
      <w:proofErr w:type="gramEnd"/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proofErr w:type="gramStart"/>
      <w:r w:rsidR="00F0145D" w:rsidRPr="001E2DAB">
        <w:rPr>
          <w:rFonts w:ascii="標楷體" w:hAnsi="標楷體" w:hint="eastAsia"/>
        </w:rPr>
        <w:t>爰</w:t>
      </w:r>
      <w:proofErr w:type="gramEnd"/>
      <w:r w:rsidR="000D050F" w:rsidRPr="001E2DAB">
        <w:rPr>
          <w:rFonts w:ascii="標楷體" w:hAnsi="標楷體" w:hint="eastAsia"/>
        </w:rPr>
        <w:t>舉辦「幸福培力</w:t>
      </w:r>
      <w:proofErr w:type="gramStart"/>
      <w:r w:rsidR="000D050F" w:rsidRPr="001E2DAB">
        <w:rPr>
          <w:rFonts w:ascii="標楷體" w:hAnsi="標楷體" w:hint="eastAsia"/>
        </w:rPr>
        <w:t>•</w:t>
      </w:r>
      <w:proofErr w:type="gramEnd"/>
      <w:r w:rsidR="000D050F" w:rsidRPr="001E2DAB">
        <w:rPr>
          <w:rFonts w:ascii="標楷體" w:hAnsi="標楷體" w:hint="eastAsia"/>
        </w:rPr>
        <w:t>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</w:t>
      </w:r>
      <w:proofErr w:type="gramStart"/>
      <w:r w:rsidR="00484338" w:rsidRPr="001E2DAB">
        <w:rPr>
          <w:rFonts w:ascii="標楷體" w:hAnsi="標楷體" w:hint="eastAsia"/>
        </w:rPr>
        <w:t>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</w:t>
      </w:r>
      <w:proofErr w:type="gramEnd"/>
      <w:r w:rsidR="00484338" w:rsidRPr="001E2DAB">
        <w:rPr>
          <w:rFonts w:ascii="標楷體" w:hAnsi="標楷體" w:hint="eastAsia"/>
        </w:rPr>
        <w:t>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</w:t>
      </w:r>
      <w:proofErr w:type="gramStart"/>
      <w:r w:rsidR="009F13B8" w:rsidRPr="001E2DAB">
        <w:rPr>
          <w:rFonts w:ascii="標楷體" w:hAnsi="標楷體" w:hint="eastAsia"/>
        </w:rPr>
        <w:t>臺</w:t>
      </w:r>
      <w:proofErr w:type="gramEnd"/>
      <w:r w:rsidR="009F13B8" w:rsidRPr="001E2DAB">
        <w:rPr>
          <w:rFonts w:ascii="標楷體" w:hAnsi="標楷體" w:hint="eastAsia"/>
        </w:rPr>
        <w:t>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一)，</w:t>
      </w:r>
      <w:r w:rsidR="009C034A" w:rsidRPr="001E2DAB">
        <w:rPr>
          <w:rFonts w:ascii="標楷體" w:hAnsi="標楷體" w:hint="eastAsia"/>
        </w:rPr>
        <w:t>以郵戳為</w:t>
      </w:r>
      <w:proofErr w:type="gramStart"/>
      <w:r w:rsidR="009C034A" w:rsidRPr="001E2DAB">
        <w:rPr>
          <w:rFonts w:ascii="標楷體" w:hAnsi="標楷體" w:hint="eastAsia"/>
        </w:rPr>
        <w:t>憑</w:t>
      </w:r>
      <w:proofErr w:type="gramEnd"/>
      <w:r w:rsidR="009C034A" w:rsidRPr="001E2DAB">
        <w:rPr>
          <w:rFonts w:ascii="標楷體" w:hAnsi="標楷體" w:hint="eastAsia"/>
        </w:rPr>
        <w:t>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</w:t>
      </w:r>
      <w:proofErr w:type="gramStart"/>
      <w:r w:rsidR="009067CE" w:rsidRPr="001E2DAB">
        <w:rPr>
          <w:rFonts w:ascii="標楷體" w:hAnsi="標楷體" w:hint="eastAsia"/>
        </w:rPr>
        <w:t>…</w:t>
      </w:r>
      <w:proofErr w:type="gramEnd"/>
      <w:r w:rsidR="009067CE" w:rsidRPr="001E2DAB">
        <w:rPr>
          <w:rFonts w:ascii="標楷體" w:hAnsi="標楷體" w:hint="eastAsia"/>
        </w:rPr>
        <w:t>等媒材不限，</w:t>
      </w:r>
      <w:proofErr w:type="gramStart"/>
      <w:r w:rsidR="009067CE" w:rsidRPr="001E2DAB">
        <w:rPr>
          <w:rFonts w:ascii="標楷體" w:hAnsi="標楷體" w:hint="eastAsia"/>
        </w:rPr>
        <w:t>直</w:t>
      </w:r>
      <w:r w:rsidRPr="001E2DAB">
        <w:rPr>
          <w:rFonts w:ascii="標楷體" w:hAnsi="標楷體" w:hint="eastAsia"/>
        </w:rPr>
        <w:t>橫皆</w:t>
      </w:r>
      <w:proofErr w:type="gramEnd"/>
      <w:r w:rsidRPr="001E2DAB">
        <w:rPr>
          <w:rFonts w:ascii="標楷體" w:hAnsi="標楷體" w:hint="eastAsia"/>
        </w:rPr>
        <w:t>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proofErr w:type="gramStart"/>
      <w:r w:rsidRPr="001E2DAB">
        <w:rPr>
          <w:rFonts w:ascii="標楷體" w:hAnsi="標楷體" w:hint="eastAsia"/>
        </w:rPr>
        <w:t>徵件組別</w:t>
      </w:r>
      <w:proofErr w:type="gramEnd"/>
      <w:r w:rsidRPr="001E2DAB">
        <w:rPr>
          <w:rFonts w:ascii="標楷體" w:hAnsi="標楷體" w:hint="eastAsia"/>
        </w:rPr>
        <w:t>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</w:t>
      </w:r>
      <w:proofErr w:type="gramStart"/>
      <w:r w:rsidRPr="001E2DAB">
        <w:rPr>
          <w:rFonts w:ascii="標楷體" w:hAnsi="標楷體" w:hint="eastAsia"/>
        </w:rPr>
        <w:t>作品乙幅</w:t>
      </w:r>
      <w:proofErr w:type="gramEnd"/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</w:t>
      </w:r>
      <w:proofErr w:type="gramStart"/>
      <w:r w:rsidRPr="001E2DAB">
        <w:rPr>
          <w:rFonts w:ascii="標楷體" w:hAnsi="標楷體" w:hint="eastAsia"/>
        </w:rPr>
        <w:t>憑</w:t>
      </w:r>
      <w:proofErr w:type="gramEnd"/>
      <w:r w:rsidRPr="001E2DAB">
        <w:rPr>
          <w:rFonts w:ascii="標楷體" w:hAnsi="標楷體" w:hint="eastAsia"/>
        </w:rPr>
        <w:t>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</w:t>
      </w:r>
      <w:proofErr w:type="gramStart"/>
      <w:r w:rsidRPr="001E2DAB">
        <w:rPr>
          <w:rFonts w:ascii="標楷體" w:hAnsi="標楷體" w:hint="eastAsia"/>
          <w:b/>
        </w:rPr>
        <w:t>‧</w:t>
      </w:r>
      <w:proofErr w:type="gramEnd"/>
      <w:r w:rsidRPr="001E2DAB">
        <w:rPr>
          <w:rFonts w:ascii="標楷體" w:hAnsi="標楷體" w:hint="eastAsia"/>
          <w:b/>
        </w:rPr>
        <w:t>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</w:t>
      </w:r>
      <w:proofErr w:type="gramStart"/>
      <w:r w:rsidR="00EF1353" w:rsidRPr="001E2DAB">
        <w:rPr>
          <w:rFonts w:ascii="標楷體" w:hAnsi="標楷體" w:hint="eastAsia"/>
        </w:rPr>
        <w:t>輔導科收</w:t>
      </w:r>
      <w:proofErr w:type="gramEnd"/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</w:t>
      </w:r>
      <w:proofErr w:type="gramStart"/>
      <w:r w:rsidRPr="001E2DAB">
        <w:rPr>
          <w:rFonts w:ascii="標楷體" w:hAnsi="標楷體" w:hint="eastAsia"/>
        </w:rPr>
        <w:t>·</w:t>
      </w:r>
      <w:proofErr w:type="gramEnd"/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</w:t>
      </w:r>
      <w:proofErr w:type="gramStart"/>
      <w:r w:rsidRPr="001E2DAB">
        <w:rPr>
          <w:rFonts w:ascii="標楷體" w:hAnsi="標楷體" w:hint="eastAsia"/>
        </w:rPr>
        <w:t>以乙幅參加</w:t>
      </w:r>
      <w:proofErr w:type="gramEnd"/>
      <w:r w:rsidRPr="001E2DAB">
        <w:rPr>
          <w:rFonts w:ascii="標楷體" w:hAnsi="標楷體" w:hint="eastAsia"/>
        </w:rPr>
        <w:t>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</w:t>
      </w:r>
      <w:proofErr w:type="gramStart"/>
      <w:r w:rsidRPr="001E2DAB">
        <w:rPr>
          <w:rFonts w:ascii="標楷體" w:hAnsi="標楷體" w:hint="eastAsia"/>
        </w:rPr>
        <w:t>不另致酬或</w:t>
      </w:r>
      <w:proofErr w:type="gramEnd"/>
      <w:r w:rsidRPr="001E2DAB">
        <w:rPr>
          <w:rFonts w:ascii="標楷體" w:hAnsi="標楷體" w:hint="eastAsia"/>
        </w:rPr>
        <w:t xml:space="preserve">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得獎作品如有偽冒、抄襲、代筆或經檢舉曾參加任何公開繪畫比賽得獎或展出，查證屬實，一律取消資格，獎位</w:t>
      </w:r>
      <w:proofErr w:type="gramStart"/>
      <w:r w:rsidRPr="001E2DAB">
        <w:rPr>
          <w:rFonts w:ascii="標楷體" w:hAnsi="標楷體" w:hint="eastAsia"/>
        </w:rPr>
        <w:t>不</w:t>
      </w:r>
      <w:proofErr w:type="gramEnd"/>
      <w:r w:rsidRPr="001E2DAB">
        <w:rPr>
          <w:rFonts w:ascii="標楷體" w:hAnsi="標楷體" w:hint="eastAsia"/>
        </w:rPr>
        <w:t xml:space="preserve">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實際參賽作品水準，以「從缺」、「刪除名額」或「增加名額」方式彈性調整各組別</w:t>
      </w:r>
      <w:proofErr w:type="gramStart"/>
      <w:r w:rsidRPr="001E2DAB">
        <w:rPr>
          <w:rFonts w:ascii="標楷體" w:hAnsi="標楷體" w:hint="eastAsia"/>
        </w:rPr>
        <w:t>之</w:t>
      </w:r>
      <w:proofErr w:type="gramEnd"/>
      <w:r w:rsidRPr="001E2DAB">
        <w:rPr>
          <w:rFonts w:ascii="標楷體" w:hAnsi="標楷體" w:hint="eastAsia"/>
        </w:rPr>
        <w:t>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</w:t>
      </w:r>
      <w:proofErr w:type="gramStart"/>
      <w:r w:rsidRPr="001E2DAB">
        <w:rPr>
          <w:rFonts w:ascii="標楷體" w:hAnsi="標楷體" w:hint="eastAsia"/>
        </w:rPr>
        <w:t>準</w:t>
      </w:r>
      <w:proofErr w:type="gramEnd"/>
      <w:r w:rsidRPr="001E2DAB">
        <w:rPr>
          <w:rFonts w:ascii="標楷體" w:hAnsi="標楷體" w:hint="eastAsia"/>
        </w:rPr>
        <w:t>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</w:t>
      </w:r>
      <w:proofErr w:type="gramStart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•</w:t>
      </w:r>
      <w:proofErr w:type="gramEnd"/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</w:t>
            </w:r>
            <w:proofErr w:type="gramStart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個</w:t>
            </w:r>
            <w:proofErr w:type="gramEnd"/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•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蒐集立書人</w:t>
            </w:r>
            <w:proofErr w:type="gramEnd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</w:t>
            </w:r>
            <w:proofErr w:type="gramStart"/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503EF1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</w:t>
            </w:r>
            <w:proofErr w:type="gramStart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樂活日活動</w:t>
            </w:r>
            <w:proofErr w:type="gramEnd"/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CF622B">
            <w:pPr>
              <w:adjustRightInd/>
              <w:spacing w:beforeLines="50" w:before="19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</w:t>
            </w:r>
            <w:proofErr w:type="gramStart"/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浮貼處</w:t>
            </w:r>
            <w:proofErr w:type="gramEnd"/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9"/>
      <w:footerReference w:type="even" r:id="rId10"/>
      <w:footerReference w:type="default" r:id="rId11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2E" w:rsidRDefault="0004152E">
      <w:r>
        <w:separator/>
      </w:r>
    </w:p>
  </w:endnote>
  <w:endnote w:type="continuationSeparator" w:id="0">
    <w:p w:rsidR="0004152E" w:rsidRDefault="0004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653F3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7D1438">
    <w:pPr>
      <w:framePr w:wrap="around" w:vAnchor="text" w:hAnchor="page" w:x="5581" w:y="32"/>
    </w:pPr>
    <w:r>
      <w:fldChar w:fldCharType="begin"/>
    </w:r>
    <w:r>
      <w:instrText xml:space="preserve">PAGE  </w:instrText>
    </w:r>
    <w:r>
      <w:fldChar w:fldCharType="separate"/>
    </w:r>
    <w:r w:rsidR="002B433B">
      <w:rPr>
        <w:noProof/>
      </w:rPr>
      <w:t>8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2E" w:rsidRDefault="0004152E">
      <w:r>
        <w:separator/>
      </w:r>
    </w:p>
  </w:footnote>
  <w:footnote w:type="continuationSeparator" w:id="0">
    <w:p w:rsidR="0004152E" w:rsidRDefault="0004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AF73F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28.5pt" o:bullet="t" o:userdrawn="t" o:allowoverlap="f">
        <v:imagedata r:id="rId1" o:title="Untitled-1"/>
      </v:shape>
    </w:pict>
  </w:numPicBullet>
  <w:abstractNum w:abstractNumId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433B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C034A"/>
    <w:rsid w:val="009C3B6C"/>
    <w:rsid w:val="009C4361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39E0523-8363-4C36-B525-B03054A8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488</Words>
  <Characters>2785</Characters>
  <Application>Microsoft Office Word</Application>
  <DocSecurity>4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AEAA-60658</cp:lastModifiedBy>
  <cp:revision>2</cp:revision>
  <cp:lastPrinted>2017-06-05T10:40:00Z</cp:lastPrinted>
  <dcterms:created xsi:type="dcterms:W3CDTF">2017-06-19T11:16:00Z</dcterms:created>
  <dcterms:modified xsi:type="dcterms:W3CDTF">2017-06-19T11:16:00Z</dcterms:modified>
</cp:coreProperties>
</file>