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01" w:rsidRPr="000F5277" w:rsidRDefault="00CA1D01" w:rsidP="00CA1D01">
      <w:pPr>
        <w:rPr>
          <w:rFonts w:ascii="Times New Roman" w:eastAsia="標楷體" w:hAnsi="Times New Roman" w:cs="Times New Roman"/>
          <w:sz w:val="32"/>
          <w:szCs w:val="32"/>
          <w:bdr w:val="single" w:sz="4" w:space="0" w:color="auto"/>
        </w:rPr>
      </w:pPr>
      <w:bookmarkStart w:id="0" w:name="_GoBack"/>
      <w:bookmarkEnd w:id="0"/>
      <w:r w:rsidRPr="000F5277">
        <w:rPr>
          <w:rFonts w:ascii="Times New Roman" w:eastAsia="標楷體" w:hAnsi="Times New Roman" w:cs="Times New Roman"/>
          <w:sz w:val="32"/>
          <w:szCs w:val="32"/>
          <w:bdr w:val="single" w:sz="4" w:space="0" w:color="auto"/>
        </w:rPr>
        <w:t>附件</w:t>
      </w:r>
    </w:p>
    <w:p w:rsidR="00CA1D01" w:rsidRPr="000F5277" w:rsidRDefault="00CA1D01" w:rsidP="00CA1D01">
      <w:pPr>
        <w:snapToGrid w:val="0"/>
        <w:spacing w:line="500" w:lineRule="exact"/>
        <w:ind w:leftChars="-59" w:rightChars="-198" w:right="-475" w:hangingChars="59" w:hanging="142"/>
        <w:jc w:val="center"/>
        <w:rPr>
          <w:rFonts w:ascii="Times New Roman" w:eastAsia="標楷體" w:hAnsi="Times New Roman" w:cs="Times New Roman"/>
        </w:rPr>
      </w:pPr>
      <w:r w:rsidRPr="000F5277">
        <w:rPr>
          <w:rFonts w:ascii="Times New Roman" w:eastAsia="標楷體" w:hAnsi="Times New Roman" w:cs="Times New Roman"/>
        </w:rPr>
        <w:t>教育部國民中小學九年一貫課程推動工作「課程與教學輔導組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w:t>
      </w:r>
    </w:p>
    <w:p w:rsidR="00CA1D01" w:rsidRPr="000F5277" w:rsidRDefault="00CA1D01" w:rsidP="00CA1D01">
      <w:pPr>
        <w:snapToGrid w:val="0"/>
        <w:spacing w:line="500" w:lineRule="exact"/>
        <w:jc w:val="center"/>
        <w:rPr>
          <w:rFonts w:ascii="Times New Roman" w:eastAsia="標楷體" w:hAnsi="Times New Roman" w:cs="Times New Roman"/>
          <w:sz w:val="28"/>
          <w:szCs w:val="28"/>
        </w:rPr>
      </w:pPr>
      <w:r w:rsidRPr="000F5277">
        <w:rPr>
          <w:rFonts w:ascii="Times New Roman" w:eastAsia="標楷體" w:hAnsi="Times New Roman" w:cs="Times New Roman"/>
          <w:sz w:val="28"/>
          <w:szCs w:val="28"/>
        </w:rPr>
        <w:t>105</w:t>
      </w:r>
      <w:r w:rsidRPr="000F5277">
        <w:rPr>
          <w:rFonts w:ascii="Times New Roman" w:eastAsia="標楷體" w:hAnsi="Times New Roman" w:cs="Times New Roman"/>
          <w:sz w:val="28"/>
          <w:szCs w:val="28"/>
        </w:rPr>
        <w:t>學年度輔導手冊「</w:t>
      </w:r>
      <w:proofErr w:type="gramStart"/>
      <w:r w:rsidRPr="000F5277">
        <w:rPr>
          <w:rFonts w:ascii="Times New Roman" w:eastAsia="標楷體" w:hAnsi="Times New Roman" w:cs="Times New Roman"/>
          <w:sz w:val="28"/>
          <w:szCs w:val="28"/>
        </w:rPr>
        <w:t>非常好社</w:t>
      </w:r>
      <w:proofErr w:type="gramEnd"/>
      <w:r w:rsidRPr="000F5277">
        <w:rPr>
          <w:rFonts w:ascii="Times New Roman" w:eastAsia="標楷體" w:hAnsi="Times New Roman" w:cs="Times New Roman"/>
          <w:sz w:val="28"/>
          <w:szCs w:val="28"/>
        </w:rPr>
        <w:t>10</w:t>
      </w:r>
      <w:r w:rsidRPr="000F5277">
        <w:rPr>
          <w:rFonts w:ascii="Times New Roman" w:eastAsia="標楷體" w:hAnsi="Times New Roman" w:cs="Times New Roman"/>
          <w:sz w:val="28"/>
          <w:szCs w:val="28"/>
        </w:rPr>
        <w:t>」徵稿計畫</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壹、依據</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一、教育部國民及學前教育署精緻國民教育方案。</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w:t>
      </w:r>
      <w:r w:rsidRPr="000F5277">
        <w:rPr>
          <w:rFonts w:ascii="Times New Roman" w:eastAsia="標楷體" w:hAnsi="Times New Roman" w:cs="Times New Roman"/>
        </w:rPr>
        <w:t>105</w:t>
      </w:r>
      <w:r w:rsidRPr="000F5277">
        <w:rPr>
          <w:rFonts w:ascii="Times New Roman" w:eastAsia="標楷體" w:hAnsi="Times New Roman" w:cs="Times New Roman"/>
        </w:rPr>
        <w:t>學年度教育部國民中小學九年一貫課程推動工作「課程與教學輔導組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社會學習領域輔導群」業務實施計畫。</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貳、目的</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一、引發教師教學探究，提升輔導團專業能力與輔導功能。</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二、促進教師經驗交流與資源分享，提升學生學習成效。</w:t>
      </w:r>
    </w:p>
    <w:p w:rsidR="00CA1D01" w:rsidRPr="000F5277" w:rsidRDefault="00CA1D01" w:rsidP="00CA1D01">
      <w:pPr>
        <w:widowControl/>
        <w:snapToGrid w:val="0"/>
        <w:spacing w:line="400" w:lineRule="exact"/>
        <w:ind w:leftChars="100" w:left="684" w:hangingChars="185" w:hanging="444"/>
        <w:jc w:val="both"/>
        <w:rPr>
          <w:rFonts w:ascii="Times New Roman" w:eastAsia="標楷體" w:hAnsi="Times New Roman" w:cs="Times New Roman"/>
          <w:kern w:val="0"/>
        </w:rPr>
      </w:pPr>
      <w:r w:rsidRPr="000F5277">
        <w:rPr>
          <w:rFonts w:ascii="Times New Roman" w:eastAsia="標楷體" w:hAnsi="Times New Roman" w:cs="Times New Roman"/>
        </w:rPr>
        <w:t>三、彙集教學成果與</w:t>
      </w:r>
      <w:r w:rsidRPr="000F5277">
        <w:rPr>
          <w:rFonts w:ascii="Times New Roman" w:eastAsia="標楷體" w:hAnsi="Times New Roman" w:cs="Times New Roman"/>
          <w:kern w:val="0"/>
        </w:rPr>
        <w:t>發行專刊，建構中央與地方輔導團之交流平台。</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參、辦理單位</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一、主辦單位：教育部國民及學前教育署國民中小學九年一貫課程推動工作「課程與教學輔導組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二、執行單位：國立臺灣師範大學地理學系</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i/>
        </w:rPr>
      </w:pPr>
      <w:r w:rsidRPr="000F5277">
        <w:rPr>
          <w:rFonts w:ascii="Times New Roman" w:eastAsia="標楷體" w:hAnsi="Times New Roman" w:cs="Times New Roman"/>
        </w:rPr>
        <w:t>肆、發刊時間：預計</w:t>
      </w:r>
      <w:r w:rsidRPr="000F5277">
        <w:rPr>
          <w:rFonts w:ascii="Times New Roman" w:eastAsia="標楷體" w:hAnsi="Times New Roman" w:cs="Times New Roman"/>
        </w:rPr>
        <w:t>106</w:t>
      </w:r>
      <w:r w:rsidRPr="000F5277">
        <w:rPr>
          <w:rFonts w:ascii="Times New Roman" w:eastAsia="標楷體" w:hAnsi="Times New Roman" w:cs="Times New Roman"/>
        </w:rPr>
        <w:t>年</w:t>
      </w:r>
      <w:r w:rsidRPr="000F5277">
        <w:rPr>
          <w:rFonts w:ascii="Times New Roman" w:eastAsia="標楷體" w:hAnsi="Times New Roman" w:cs="Times New Roman"/>
        </w:rPr>
        <w:t>4</w:t>
      </w:r>
      <w:r w:rsidRPr="000F5277">
        <w:rPr>
          <w:rFonts w:ascii="Times New Roman" w:eastAsia="標楷體" w:hAnsi="Times New Roman" w:cs="Times New Roman"/>
        </w:rPr>
        <w:t>月底發行。</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i/>
        </w:rPr>
      </w:pPr>
      <w:r w:rsidRPr="000F5277">
        <w:rPr>
          <w:rFonts w:ascii="Times New Roman" w:eastAsia="標楷體" w:hAnsi="Times New Roman" w:cs="Times New Roman"/>
        </w:rPr>
        <w:t>伍</w:t>
      </w:r>
      <w:r w:rsidRPr="000F5277">
        <w:rPr>
          <w:rFonts w:ascii="Times New Roman" w:eastAsia="標楷體" w:hAnsi="Times New Roman" w:cs="Times New Roman"/>
          <w:i/>
        </w:rPr>
        <w:t>、</w:t>
      </w:r>
      <w:r w:rsidRPr="000F5277">
        <w:rPr>
          <w:rFonts w:ascii="Times New Roman" w:eastAsia="標楷體" w:hAnsi="Times New Roman" w:cs="Times New Roman"/>
        </w:rPr>
        <w:t>截稿日期：</w:t>
      </w:r>
      <w:r w:rsidRPr="000F5277">
        <w:rPr>
          <w:rFonts w:ascii="Times New Roman" w:eastAsia="標楷體" w:hAnsi="Times New Roman" w:cs="Times New Roman"/>
        </w:rPr>
        <w:t>106</w:t>
      </w:r>
      <w:r w:rsidRPr="000F5277">
        <w:rPr>
          <w:rFonts w:ascii="Times New Roman" w:eastAsia="標楷體" w:hAnsi="Times New Roman" w:cs="Times New Roman"/>
        </w:rPr>
        <w:t>年</w:t>
      </w:r>
      <w:r w:rsidRPr="000F5277">
        <w:rPr>
          <w:rFonts w:ascii="Times New Roman" w:eastAsia="標楷體" w:hAnsi="Times New Roman" w:cs="Times New Roman"/>
        </w:rPr>
        <w:t>3</w:t>
      </w:r>
      <w:r w:rsidRPr="000F5277">
        <w:rPr>
          <w:rFonts w:ascii="Times New Roman" w:eastAsia="標楷體" w:hAnsi="Times New Roman" w:cs="Times New Roman"/>
        </w:rPr>
        <w:t>月</w:t>
      </w:r>
      <w:r w:rsidRPr="000F5277">
        <w:rPr>
          <w:rFonts w:ascii="Times New Roman" w:eastAsia="標楷體" w:hAnsi="Times New Roman" w:cs="Times New Roman"/>
        </w:rPr>
        <w:t>31</w:t>
      </w:r>
      <w:r w:rsidRPr="000F5277">
        <w:rPr>
          <w:rFonts w:ascii="Times New Roman" w:eastAsia="標楷體" w:hAnsi="Times New Roman" w:cs="Times New Roman"/>
        </w:rPr>
        <w:t>日</w:t>
      </w:r>
      <w:r w:rsidRPr="000F5277">
        <w:rPr>
          <w:rFonts w:ascii="Times New Roman" w:eastAsia="標楷體" w:hAnsi="Times New Roman" w:cs="Times New Roman"/>
        </w:rPr>
        <w:t>(</w:t>
      </w:r>
      <w:r w:rsidRPr="000F5277">
        <w:rPr>
          <w:rFonts w:ascii="Times New Roman" w:eastAsia="標楷體" w:hAnsi="Times New Roman" w:cs="Times New Roman"/>
        </w:rPr>
        <w:t>星期五</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陸、徵稿對象：專家學者、各縣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輔導團團員及國中小教師為主。</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proofErr w:type="gramStart"/>
      <w:r w:rsidRPr="000F5277">
        <w:rPr>
          <w:rFonts w:ascii="Times New Roman" w:eastAsia="標楷體" w:hAnsi="Times New Roman" w:cs="Times New Roman"/>
        </w:rPr>
        <w:t>柒</w:t>
      </w:r>
      <w:proofErr w:type="gramEnd"/>
      <w:r w:rsidRPr="000F5277">
        <w:rPr>
          <w:rFonts w:ascii="Times New Roman" w:eastAsia="標楷體" w:hAnsi="Times New Roman" w:cs="Times New Roman"/>
        </w:rPr>
        <w:t>、徵稿主題：</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一、社會學習領域主題研究</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有關教學及教材之主題研究成果。</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有關社會學習領域教材、教法之新知。</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有關社會學習領域補救教學的策略。</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有關分組合作學習、學習共同體等主題。</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五</w:t>
      </w:r>
      <w:r w:rsidRPr="000F5277">
        <w:rPr>
          <w:rFonts w:ascii="Times New Roman" w:eastAsia="標楷體" w:hAnsi="Times New Roman" w:cs="Times New Roman"/>
        </w:rPr>
        <w:t>)</w:t>
      </w:r>
      <w:r w:rsidRPr="000F5277">
        <w:rPr>
          <w:rFonts w:ascii="Times New Roman" w:eastAsia="標楷體" w:hAnsi="Times New Roman" w:cs="Times New Roman"/>
        </w:rPr>
        <w:t>有關十二年國民基本教育總綱核心素養導向之課程設計。</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dstrike/>
        </w:rPr>
      </w:pPr>
      <w:r w:rsidRPr="000F5277">
        <w:rPr>
          <w:rFonts w:ascii="Times New Roman" w:eastAsia="標楷體" w:hAnsi="Times New Roman" w:cs="Times New Roman"/>
        </w:rPr>
        <w:t>二、社會學習領域提升學習成效之教學與評量</w:t>
      </w:r>
    </w:p>
    <w:p w:rsidR="00CA1D01" w:rsidRPr="000F5277" w:rsidRDefault="00CA1D01" w:rsidP="00CA1D01">
      <w:pPr>
        <w:tabs>
          <w:tab w:val="left" w:pos="5644"/>
        </w:tabs>
        <w:snapToGrid w:val="0"/>
        <w:spacing w:line="400" w:lineRule="exact"/>
        <w:ind w:leftChars="200" w:left="720" w:hangingChars="100" w:hanging="240"/>
        <w:jc w:val="both"/>
        <w:rPr>
          <w:rFonts w:ascii="Times New Roman" w:eastAsia="標楷體" w:hAnsi="Times New Roman" w:cs="Times New Roman"/>
          <w:lang w:val="zh-TW"/>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lang w:val="zh-TW"/>
        </w:rPr>
        <w:t>學習困難或迷思概念之有效教學策略探究</w:t>
      </w:r>
      <w:r w:rsidRPr="000F5277">
        <w:rPr>
          <w:rFonts w:ascii="Times New Roman" w:eastAsia="標楷體" w:hAnsi="Times New Roman" w:cs="Times New Roman"/>
        </w:rPr>
        <w:t>。</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閱讀理解策略在社會學習領域的應用與評量設計。</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有效教學案例</w:t>
      </w:r>
      <w:r w:rsidRPr="000F5277">
        <w:rPr>
          <w:rFonts w:ascii="Times New Roman" w:eastAsia="標楷體" w:hAnsi="Times New Roman" w:cs="Times New Roman"/>
        </w:rPr>
        <w:t>(</w:t>
      </w:r>
      <w:r w:rsidRPr="000F5277">
        <w:rPr>
          <w:rFonts w:ascii="Times New Roman" w:eastAsia="標楷體" w:hAnsi="Times New Roman" w:cs="Times New Roman"/>
        </w:rPr>
        <w:t>含差異化教學、課堂即時補救教學與多元評量</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其他：金融基礎教育、勞動教育、反貪腐、交通安全、消費者保護教育、國際教育、生命教育、生涯發展、多元文化、性別平等</w:t>
      </w:r>
      <w:proofErr w:type="gramStart"/>
      <w:r w:rsidRPr="000F5277">
        <w:rPr>
          <w:rFonts w:ascii="Times New Roman" w:eastAsia="標楷體" w:hAnsi="Times New Roman" w:cs="Times New Roman"/>
        </w:rPr>
        <w:t>等</w:t>
      </w:r>
      <w:proofErr w:type="gramEnd"/>
      <w:r w:rsidRPr="000F5277">
        <w:rPr>
          <w:rFonts w:ascii="Times New Roman" w:eastAsia="標楷體" w:hAnsi="Times New Roman" w:cs="Times New Roman"/>
        </w:rPr>
        <w:t>議題融入社會領域課程教學之探究與實踐案例。</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三、社會學習領域評量設計與研究</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lastRenderedPageBreak/>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優良試卷之命題設計與規劃歷程分享。</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有關多元評量之設計與實施案例。</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藉</w:t>
      </w:r>
      <w:proofErr w:type="gramStart"/>
      <w:r w:rsidRPr="000F5277">
        <w:rPr>
          <w:rFonts w:ascii="Times New Roman" w:eastAsia="標楷體" w:hAnsi="Times New Roman" w:cs="Times New Roman"/>
        </w:rPr>
        <w:t>由心測中心</w:t>
      </w:r>
      <w:proofErr w:type="gramEnd"/>
      <w:r w:rsidRPr="000F5277">
        <w:rPr>
          <w:rFonts w:ascii="Times New Roman" w:eastAsia="標楷體" w:hAnsi="Times New Roman" w:cs="Times New Roman"/>
        </w:rPr>
        <w:t>提供之會考資料歸納分析學生常見學習困難，發展具體解決策略及創新教學模式。</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四、縣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輔導團的運作與發展</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有關縣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輔導團的教學輔導策略（具績效）。</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輔導團夥伴的經驗分享與傳承（心路歷程）。</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如何建構三級輔導體系之夥伴關係（以縣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團輔導員角度提出看法）。</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教師專業學習社群之運作與實踐分享（以縣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團輔導員經營社群之經驗提出看法）。</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捌、稿件格式：稿件皆以電子</w:t>
      </w:r>
      <w:proofErr w:type="gramStart"/>
      <w:r w:rsidRPr="000F5277">
        <w:rPr>
          <w:rFonts w:ascii="Times New Roman" w:eastAsia="標楷體" w:hAnsi="Times New Roman" w:cs="Times New Roman"/>
        </w:rPr>
        <w:t>檔</w:t>
      </w:r>
      <w:proofErr w:type="gramEnd"/>
      <w:r w:rsidRPr="000F5277">
        <w:rPr>
          <w:rFonts w:ascii="Times New Roman" w:eastAsia="標楷體" w:hAnsi="Times New Roman" w:cs="Times New Roman"/>
        </w:rPr>
        <w:t>為主，包含文字或圖片，</w:t>
      </w:r>
      <w:proofErr w:type="gramStart"/>
      <w:r w:rsidRPr="000F5277">
        <w:rPr>
          <w:rFonts w:ascii="Times New Roman" w:eastAsia="標楷體" w:hAnsi="Times New Roman" w:cs="Times New Roman"/>
        </w:rPr>
        <w:t>文字稿請以</w:t>
      </w:r>
      <w:proofErr w:type="gramEnd"/>
      <w:r w:rsidRPr="000F5277">
        <w:rPr>
          <w:rFonts w:ascii="Times New Roman" w:eastAsia="標楷體" w:hAnsi="Times New Roman" w:cs="Times New Roman"/>
        </w:rPr>
        <w:t>doc</w:t>
      </w:r>
      <w:r w:rsidRPr="000F5277">
        <w:rPr>
          <w:rFonts w:ascii="Times New Roman" w:eastAsia="標楷體" w:hAnsi="Times New Roman" w:cs="Times New Roman"/>
        </w:rPr>
        <w:t>、</w:t>
      </w:r>
      <w:r w:rsidRPr="000F5277">
        <w:rPr>
          <w:rFonts w:ascii="Times New Roman" w:eastAsia="標楷體" w:hAnsi="Times New Roman" w:cs="Times New Roman"/>
        </w:rPr>
        <w:t>pdf</w:t>
      </w:r>
      <w:r w:rsidRPr="000F5277">
        <w:rPr>
          <w:rFonts w:ascii="Times New Roman" w:eastAsia="標楷體" w:hAnsi="Times New Roman" w:cs="Times New Roman"/>
        </w:rPr>
        <w:t>的方式同時呈現，以利後續編輯；圖片除於文中呈現外，請另附個別圖片檔案，以利專刊編輯。</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玖、稿件內容：</w:t>
      </w:r>
      <w:r w:rsidRPr="000F5277">
        <w:rPr>
          <w:rFonts w:ascii="Times New Roman" w:eastAsia="標楷體" w:hAnsi="Times New Roman" w:cs="Times New Roman"/>
          <w:snapToGrid w:val="0"/>
        </w:rPr>
        <w:t>內頁文字以</w:t>
      </w:r>
      <w:r w:rsidRPr="000F5277">
        <w:rPr>
          <w:rFonts w:ascii="Times New Roman" w:eastAsia="標楷體" w:hAnsi="Times New Roman" w:cs="Times New Roman"/>
          <w:snapToGrid w:val="0"/>
        </w:rPr>
        <w:t>12</w:t>
      </w:r>
      <w:r w:rsidRPr="000F5277">
        <w:rPr>
          <w:rFonts w:ascii="Times New Roman" w:eastAsia="標楷體" w:hAnsi="Times New Roman" w:cs="Times New Roman"/>
          <w:snapToGrid w:val="0"/>
        </w:rPr>
        <w:t>點標楷體、標點符號以全形字、行距</w:t>
      </w:r>
      <w:r w:rsidRPr="000F5277">
        <w:rPr>
          <w:rFonts w:ascii="Times New Roman" w:eastAsia="標楷體" w:hAnsi="Times New Roman" w:cs="Times New Roman"/>
          <w:snapToGrid w:val="0"/>
        </w:rPr>
        <w:t>1.5</w:t>
      </w:r>
      <w:r w:rsidRPr="000F5277">
        <w:rPr>
          <w:rFonts w:ascii="Times New Roman" w:eastAsia="標楷體" w:hAnsi="Times New Roman" w:cs="Times New Roman"/>
          <w:snapToGrid w:val="0"/>
        </w:rPr>
        <w:t>倍行高、邊界（上下</w:t>
      </w:r>
      <w:r w:rsidRPr="000F5277">
        <w:rPr>
          <w:rFonts w:ascii="Times New Roman" w:eastAsia="標楷體" w:hAnsi="Times New Roman" w:cs="Times New Roman"/>
          <w:snapToGrid w:val="0"/>
        </w:rPr>
        <w:t>2cm</w:t>
      </w:r>
      <w:r w:rsidRPr="000F5277">
        <w:rPr>
          <w:rFonts w:ascii="Times New Roman" w:eastAsia="標楷體" w:hAnsi="Times New Roman" w:cs="Times New Roman"/>
          <w:snapToGrid w:val="0"/>
        </w:rPr>
        <w:t>，左右</w:t>
      </w:r>
      <w:r w:rsidRPr="000F5277">
        <w:rPr>
          <w:rFonts w:ascii="Times New Roman" w:eastAsia="標楷體" w:hAnsi="Times New Roman" w:cs="Times New Roman"/>
          <w:snapToGrid w:val="0"/>
        </w:rPr>
        <w:t>2cm</w:t>
      </w:r>
      <w:r w:rsidRPr="000F5277">
        <w:rPr>
          <w:rFonts w:ascii="Times New Roman" w:eastAsia="標楷體" w:hAnsi="Times New Roman" w:cs="Times New Roman"/>
          <w:snapToGrid w:val="0"/>
        </w:rPr>
        <w:t>），</w:t>
      </w:r>
      <w:r w:rsidRPr="000F5277">
        <w:rPr>
          <w:rFonts w:ascii="Times New Roman" w:eastAsia="標楷體" w:hAnsi="Times New Roman" w:cs="Times New Roman"/>
        </w:rPr>
        <w:t>以</w:t>
      </w:r>
      <w:r w:rsidRPr="000F5277">
        <w:rPr>
          <w:rFonts w:ascii="Times New Roman" w:eastAsia="標楷體" w:hAnsi="Times New Roman" w:cs="Times New Roman"/>
        </w:rPr>
        <w:t>A4</w:t>
      </w:r>
      <w:r w:rsidRPr="000F5277">
        <w:rPr>
          <w:rFonts w:ascii="Times New Roman" w:eastAsia="標楷體" w:hAnsi="Times New Roman" w:cs="Times New Roman"/>
        </w:rPr>
        <w:t>版面不超過</w:t>
      </w:r>
      <w:r w:rsidRPr="000F5277">
        <w:rPr>
          <w:rFonts w:ascii="Times New Roman" w:eastAsia="標楷體" w:hAnsi="Times New Roman" w:cs="Times New Roman"/>
        </w:rPr>
        <w:t>10</w:t>
      </w:r>
      <w:r w:rsidRPr="000F5277">
        <w:rPr>
          <w:rFonts w:ascii="Times New Roman" w:eastAsia="標楷體" w:hAnsi="Times New Roman" w:cs="Times New Roman"/>
        </w:rPr>
        <w:t>頁為原則。</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拾、投稿辦法：</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一、來稿請註明：姓名、服務單位、職稱、聯絡電話及通訊地址</w:t>
      </w:r>
      <w:r w:rsidRPr="000F5277">
        <w:rPr>
          <w:rFonts w:ascii="Times New Roman" w:eastAsia="標楷體" w:hAnsi="Times New Roman" w:cs="Times New Roman"/>
        </w:rPr>
        <w:t>(</w:t>
      </w:r>
      <w:r w:rsidRPr="000F5277">
        <w:rPr>
          <w:rFonts w:ascii="Times New Roman" w:eastAsia="標楷體" w:hAnsi="Times New Roman" w:cs="Times New Roman"/>
        </w:rPr>
        <w:t>務必註明以提供稿酬</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w:t>
      </w:r>
      <w:hyperlink r:id="rId7" w:history="1">
        <w:r w:rsidRPr="000F5277">
          <w:rPr>
            <w:rFonts w:ascii="Times New Roman" w:eastAsia="標楷體" w:hAnsi="Times New Roman" w:cs="Times New Roman"/>
          </w:rPr>
          <w:t>投稿時請將電子檔以</w:t>
        </w:r>
        <w:r w:rsidRPr="000F5277">
          <w:rPr>
            <w:rFonts w:ascii="Times New Roman" w:eastAsia="標楷體" w:hAnsi="Times New Roman" w:cs="Times New Roman"/>
          </w:rPr>
          <w:t>e-mail</w:t>
        </w:r>
        <w:r w:rsidRPr="000F5277">
          <w:rPr>
            <w:rFonts w:ascii="Times New Roman" w:eastAsia="標楷體" w:hAnsi="Times New Roman" w:cs="Times New Roman"/>
          </w:rPr>
          <w:t>傳送至</w:t>
        </w:r>
        <w:r w:rsidRPr="000F5277">
          <w:rPr>
            <w:rFonts w:ascii="Times New Roman" w:eastAsia="標楷體" w:hAnsi="Times New Roman" w:cs="Times New Roman"/>
          </w:rPr>
          <w:t>kiwi811227@ntnu.edu.tw</w:t>
        </w:r>
      </w:hyperlink>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註明：</w:t>
      </w:r>
      <w:proofErr w:type="gramStart"/>
      <w:r w:rsidRPr="000F5277">
        <w:rPr>
          <w:rFonts w:ascii="Times New Roman" w:eastAsia="標楷體" w:hAnsi="Times New Roman" w:cs="Times New Roman"/>
        </w:rPr>
        <w:t>非常好社</w:t>
      </w:r>
      <w:proofErr w:type="gramEnd"/>
      <w:r w:rsidRPr="000F5277">
        <w:rPr>
          <w:rFonts w:ascii="Times New Roman" w:eastAsia="標楷體" w:hAnsi="Times New Roman" w:cs="Times New Roman"/>
        </w:rPr>
        <w:t>10</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三、為免</w:t>
      </w:r>
      <w:proofErr w:type="gramStart"/>
      <w:r w:rsidRPr="000F5277">
        <w:rPr>
          <w:rFonts w:ascii="Times New Roman" w:eastAsia="標楷體" w:hAnsi="Times New Roman" w:cs="Times New Roman"/>
        </w:rPr>
        <w:t>信箱漏信沒收</w:t>
      </w:r>
      <w:proofErr w:type="gramEnd"/>
      <w:r w:rsidRPr="000F5277">
        <w:rPr>
          <w:rFonts w:ascii="Times New Roman" w:eastAsia="標楷體" w:hAnsi="Times New Roman" w:cs="Times New Roman"/>
        </w:rPr>
        <w:t>到，請務必於電子檔寄出後電話聯絡輔導群助理陳貞卉小姐，確認已收到稿件。</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聯絡電話：</w:t>
      </w:r>
      <w:r w:rsidRPr="000F5277">
        <w:rPr>
          <w:rFonts w:ascii="Times New Roman" w:eastAsia="標楷體" w:hAnsi="Times New Roman" w:cs="Times New Roman"/>
        </w:rPr>
        <w:t>02-7734-1630</w:t>
      </w:r>
      <w:proofErr w:type="gramStart"/>
      <w:r w:rsidRPr="000F5277">
        <w:rPr>
          <w:rFonts w:ascii="Times New Roman" w:eastAsia="標楷體" w:hAnsi="Times New Roman" w:cs="Times New Roman"/>
        </w:rPr>
        <w:t>）</w:t>
      </w:r>
      <w:proofErr w:type="gramEnd"/>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四、任何關於「</w:t>
      </w:r>
      <w:proofErr w:type="gramStart"/>
      <w:r w:rsidRPr="000F5277">
        <w:rPr>
          <w:rFonts w:ascii="Times New Roman" w:eastAsia="標楷體" w:hAnsi="Times New Roman" w:cs="Times New Roman"/>
        </w:rPr>
        <w:t>非常好社</w:t>
      </w:r>
      <w:proofErr w:type="gramEnd"/>
      <w:r w:rsidRPr="000F5277">
        <w:rPr>
          <w:rFonts w:ascii="Times New Roman" w:eastAsia="標楷體" w:hAnsi="Times New Roman" w:cs="Times New Roman"/>
        </w:rPr>
        <w:t>10</w:t>
      </w:r>
      <w:r w:rsidRPr="000F5277">
        <w:rPr>
          <w:rFonts w:ascii="Times New Roman" w:eastAsia="標楷體" w:hAnsi="Times New Roman" w:cs="Times New Roman"/>
        </w:rPr>
        <w:t>」徵稿的問題，也歡迎至國教社群網</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http://teach.eje.edu.tw/</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討論區留言，或來信、來電詢問</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陳貞卉：</w:t>
      </w:r>
      <w:r w:rsidRPr="000F5277">
        <w:rPr>
          <w:rFonts w:ascii="Times New Roman" w:eastAsia="標楷體" w:hAnsi="Times New Roman" w:cs="Times New Roman"/>
        </w:rPr>
        <w:t>02-7734-1630</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五、收錄之稿件經審查修訂後，正式集結</w:t>
      </w:r>
      <w:proofErr w:type="gramStart"/>
      <w:r w:rsidRPr="000F5277">
        <w:rPr>
          <w:rFonts w:ascii="Times New Roman" w:eastAsia="標楷體" w:hAnsi="Times New Roman" w:cs="Times New Roman"/>
        </w:rPr>
        <w:t>成冊並出版</w:t>
      </w:r>
      <w:proofErr w:type="gramEnd"/>
      <w:r w:rsidRPr="000F5277">
        <w:rPr>
          <w:rFonts w:ascii="Times New Roman" w:eastAsia="標楷體" w:hAnsi="Times New Roman" w:cs="Times New Roman"/>
        </w:rPr>
        <w:t>叢書。</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拾壹、投稿注意事項</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w:t>
      </w:r>
      <w:proofErr w:type="gramStart"/>
      <w:r w:rsidRPr="000F5277">
        <w:rPr>
          <w:rFonts w:ascii="Times New Roman" w:eastAsia="標楷體" w:hAnsi="Times New Roman" w:cs="Times New Roman"/>
        </w:rPr>
        <w:t>本刊對來稿</w:t>
      </w:r>
      <w:proofErr w:type="gramEnd"/>
      <w:r w:rsidRPr="000F5277">
        <w:rPr>
          <w:rFonts w:ascii="Times New Roman" w:eastAsia="標楷體" w:hAnsi="Times New Roman" w:cs="Times New Roman"/>
        </w:rPr>
        <w:t>保留刪改權，不願刪改者請另予註明。稿件</w:t>
      </w:r>
      <w:proofErr w:type="gramStart"/>
      <w:r w:rsidRPr="000F5277">
        <w:rPr>
          <w:rFonts w:ascii="Times New Roman" w:eastAsia="標楷體" w:hAnsi="Times New Roman" w:cs="Times New Roman"/>
        </w:rPr>
        <w:t>投遞後恕不</w:t>
      </w:r>
      <w:proofErr w:type="gramEnd"/>
      <w:r w:rsidRPr="000F5277">
        <w:rPr>
          <w:rFonts w:ascii="Times New Roman" w:eastAsia="標楷體" w:hAnsi="Times New Roman" w:cs="Times New Roman"/>
        </w:rPr>
        <w:t>退件，請自行保留原稿。</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三、投稿作品以未曾公開發表者為限，不得為參加其他期刊經錄取之文章或其他比賽得獎作品，請勿一稿多投。</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lastRenderedPageBreak/>
        <w:t>四、「國教社群網」內「社會學習領域專業工作坊」之「資源分享區」－</w:t>
      </w:r>
      <w:r w:rsidRPr="000F5277">
        <w:rPr>
          <w:rFonts w:ascii="Times New Roman" w:eastAsia="標楷體" w:hAnsi="Times New Roman" w:cs="Times New Roman"/>
        </w:rPr>
        <w:t>95</w:t>
      </w:r>
      <w:r w:rsidRPr="000F5277">
        <w:rPr>
          <w:rFonts w:ascii="Times New Roman" w:eastAsia="標楷體" w:hAnsi="Times New Roman" w:cs="Times New Roman"/>
        </w:rPr>
        <w:t>、</w:t>
      </w:r>
      <w:r w:rsidRPr="000F5277">
        <w:rPr>
          <w:rFonts w:ascii="Times New Roman" w:eastAsia="標楷體" w:hAnsi="Times New Roman" w:cs="Times New Roman"/>
        </w:rPr>
        <w:t>96</w:t>
      </w:r>
      <w:r w:rsidRPr="000F5277">
        <w:rPr>
          <w:rFonts w:ascii="Times New Roman" w:eastAsia="標楷體" w:hAnsi="Times New Roman" w:cs="Times New Roman"/>
        </w:rPr>
        <w:t>、</w:t>
      </w:r>
      <w:r w:rsidRPr="000F5277">
        <w:rPr>
          <w:rFonts w:ascii="Times New Roman" w:eastAsia="標楷體" w:hAnsi="Times New Roman" w:cs="Times New Roman"/>
        </w:rPr>
        <w:t>98</w:t>
      </w:r>
      <w:r w:rsidRPr="000F5277">
        <w:rPr>
          <w:rFonts w:ascii="Times New Roman" w:eastAsia="標楷體" w:hAnsi="Times New Roman" w:cs="Times New Roman"/>
        </w:rPr>
        <w:t>、</w:t>
      </w:r>
      <w:r w:rsidRPr="000F5277">
        <w:rPr>
          <w:rFonts w:ascii="Times New Roman" w:eastAsia="標楷體" w:hAnsi="Times New Roman" w:cs="Times New Roman"/>
        </w:rPr>
        <w:t>99</w:t>
      </w:r>
      <w:r w:rsidRPr="000F5277">
        <w:rPr>
          <w:rFonts w:ascii="Times New Roman" w:eastAsia="標楷體" w:hAnsi="Times New Roman" w:cs="Times New Roman"/>
        </w:rPr>
        <w:t>、</w:t>
      </w:r>
      <w:r w:rsidRPr="000F5277">
        <w:rPr>
          <w:rFonts w:ascii="Times New Roman" w:eastAsia="標楷體" w:hAnsi="Times New Roman" w:cs="Times New Roman"/>
        </w:rPr>
        <w:t>100</w:t>
      </w:r>
      <w:r w:rsidRPr="000F5277">
        <w:rPr>
          <w:rFonts w:ascii="Times New Roman" w:eastAsia="標楷體" w:hAnsi="Times New Roman" w:cs="Times New Roman"/>
        </w:rPr>
        <w:t>、</w:t>
      </w:r>
      <w:r w:rsidRPr="000F5277">
        <w:rPr>
          <w:rFonts w:ascii="Times New Roman" w:eastAsia="標楷體" w:hAnsi="Times New Roman" w:cs="Times New Roman"/>
        </w:rPr>
        <w:t>101</w:t>
      </w:r>
      <w:r w:rsidRPr="000F5277">
        <w:rPr>
          <w:rFonts w:ascii="Times New Roman" w:eastAsia="標楷體" w:hAnsi="Times New Roman" w:cs="Times New Roman"/>
        </w:rPr>
        <w:t>、</w:t>
      </w:r>
      <w:r w:rsidRPr="000F5277">
        <w:rPr>
          <w:rFonts w:ascii="Times New Roman" w:eastAsia="標楷體" w:hAnsi="Times New Roman" w:cs="Times New Roman"/>
        </w:rPr>
        <w:t>102</w:t>
      </w:r>
      <w:r w:rsidRPr="000F5277">
        <w:rPr>
          <w:rFonts w:ascii="Times New Roman" w:eastAsia="標楷體" w:hAnsi="Times New Roman" w:cs="Times New Roman"/>
        </w:rPr>
        <w:t>、</w:t>
      </w:r>
      <w:r w:rsidRPr="000F5277">
        <w:rPr>
          <w:rFonts w:ascii="Times New Roman" w:eastAsia="標楷體" w:hAnsi="Times New Roman" w:cs="Times New Roman"/>
        </w:rPr>
        <w:t>103</w:t>
      </w:r>
      <w:r w:rsidRPr="000F5277">
        <w:rPr>
          <w:rFonts w:ascii="Times New Roman" w:eastAsia="標楷體" w:hAnsi="Times New Roman" w:cs="Times New Roman"/>
        </w:rPr>
        <w:t>、</w:t>
      </w:r>
      <w:r w:rsidRPr="000F5277">
        <w:rPr>
          <w:rFonts w:ascii="Times New Roman" w:eastAsia="標楷體" w:hAnsi="Times New Roman" w:cs="Times New Roman"/>
        </w:rPr>
        <w:t>104</w:t>
      </w:r>
      <w:r w:rsidRPr="000F5277">
        <w:rPr>
          <w:rFonts w:ascii="Times New Roman" w:eastAsia="標楷體" w:hAnsi="Times New Roman" w:cs="Times New Roman"/>
        </w:rPr>
        <w:t>學年度，彙整《非常好社</w:t>
      </w:r>
      <w:r w:rsidRPr="000F5277">
        <w:rPr>
          <w:rFonts w:ascii="Times New Roman" w:eastAsia="標楷體" w:hAnsi="Times New Roman" w:cs="Times New Roman"/>
        </w:rPr>
        <w:t>1</w:t>
      </w:r>
      <w:r w:rsidRPr="000F5277">
        <w:rPr>
          <w:rFonts w:ascii="Times New Roman" w:eastAsia="標楷體" w:hAnsi="Times New Roman" w:cs="Times New Roman"/>
        </w:rPr>
        <w:t>》、《非常好社</w:t>
      </w:r>
      <w:r w:rsidRPr="000F5277">
        <w:rPr>
          <w:rFonts w:ascii="Times New Roman" w:eastAsia="標楷體" w:hAnsi="Times New Roman" w:cs="Times New Roman"/>
        </w:rPr>
        <w:t>2</w:t>
      </w:r>
      <w:r w:rsidRPr="000F5277">
        <w:rPr>
          <w:rFonts w:ascii="Times New Roman" w:eastAsia="標楷體" w:hAnsi="Times New Roman" w:cs="Times New Roman"/>
        </w:rPr>
        <w:t>》、《非常好社</w:t>
      </w:r>
      <w:r w:rsidRPr="000F5277">
        <w:rPr>
          <w:rFonts w:ascii="Times New Roman" w:eastAsia="標楷體" w:hAnsi="Times New Roman" w:cs="Times New Roman"/>
        </w:rPr>
        <w:t>3</w:t>
      </w:r>
      <w:r w:rsidRPr="000F5277">
        <w:rPr>
          <w:rFonts w:ascii="Times New Roman" w:eastAsia="標楷體" w:hAnsi="Times New Roman" w:cs="Times New Roman"/>
        </w:rPr>
        <w:t>》、《非常好社</w:t>
      </w:r>
      <w:r w:rsidRPr="000F5277">
        <w:rPr>
          <w:rFonts w:ascii="Times New Roman" w:eastAsia="標楷體" w:hAnsi="Times New Roman" w:cs="Times New Roman"/>
        </w:rPr>
        <w:t>4</w:t>
      </w:r>
      <w:r w:rsidRPr="000F5277">
        <w:rPr>
          <w:rFonts w:ascii="Times New Roman" w:eastAsia="標楷體" w:hAnsi="Times New Roman" w:cs="Times New Roman"/>
        </w:rPr>
        <w:t>》、《非常好社</w:t>
      </w:r>
      <w:r w:rsidRPr="000F5277">
        <w:rPr>
          <w:rFonts w:ascii="Times New Roman" w:eastAsia="標楷體" w:hAnsi="Times New Roman" w:cs="Times New Roman"/>
        </w:rPr>
        <w:t>5</w:t>
      </w:r>
      <w:r w:rsidRPr="000F5277">
        <w:rPr>
          <w:rFonts w:ascii="Times New Roman" w:eastAsia="標楷體" w:hAnsi="Times New Roman" w:cs="Times New Roman"/>
        </w:rPr>
        <w:t>》、《非常好社</w:t>
      </w:r>
      <w:r w:rsidRPr="000F5277">
        <w:rPr>
          <w:rFonts w:ascii="Times New Roman" w:eastAsia="標楷體" w:hAnsi="Times New Roman" w:cs="Times New Roman"/>
        </w:rPr>
        <w:t>6</w:t>
      </w:r>
      <w:r w:rsidRPr="000F5277">
        <w:rPr>
          <w:rFonts w:ascii="Times New Roman" w:eastAsia="標楷體" w:hAnsi="Times New Roman" w:cs="Times New Roman"/>
        </w:rPr>
        <w:t>》、《非常好社</w:t>
      </w:r>
      <w:r w:rsidRPr="000F5277">
        <w:rPr>
          <w:rFonts w:ascii="Times New Roman" w:eastAsia="標楷體" w:hAnsi="Times New Roman" w:cs="Times New Roman"/>
        </w:rPr>
        <w:t>7</w:t>
      </w:r>
      <w:r w:rsidRPr="000F5277">
        <w:rPr>
          <w:rFonts w:ascii="Times New Roman" w:eastAsia="標楷體" w:hAnsi="Times New Roman" w:cs="Times New Roman"/>
        </w:rPr>
        <w:t>》、《非常好社</w:t>
      </w:r>
      <w:r w:rsidRPr="000F5277">
        <w:rPr>
          <w:rFonts w:ascii="Times New Roman" w:eastAsia="標楷體" w:hAnsi="Times New Roman" w:cs="Times New Roman"/>
        </w:rPr>
        <w:t>8</w:t>
      </w:r>
      <w:r w:rsidRPr="000F5277">
        <w:rPr>
          <w:rFonts w:ascii="Times New Roman" w:eastAsia="標楷體" w:hAnsi="Times New Roman" w:cs="Times New Roman"/>
        </w:rPr>
        <w:t>》、《非常好社</w:t>
      </w:r>
      <w:r w:rsidRPr="000F5277">
        <w:rPr>
          <w:rFonts w:ascii="Times New Roman" w:eastAsia="標楷體" w:hAnsi="Times New Roman" w:cs="Times New Roman"/>
        </w:rPr>
        <w:t>9</w:t>
      </w:r>
      <w:r w:rsidRPr="000F5277">
        <w:rPr>
          <w:rFonts w:ascii="Times New Roman" w:eastAsia="標楷體" w:hAnsi="Times New Roman" w:cs="Times New Roman"/>
        </w:rPr>
        <w:t>》專刊內容可供參考，歡迎利用！</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五、投稿作品所引用之圖片、文字以及相關工具及軟體不拘，但須合乎著作權規範，稿件</w:t>
      </w:r>
      <w:proofErr w:type="gramStart"/>
      <w:r w:rsidRPr="000F5277">
        <w:rPr>
          <w:rFonts w:ascii="Times New Roman" w:eastAsia="標楷體" w:hAnsi="Times New Roman" w:cs="Times New Roman"/>
        </w:rPr>
        <w:t>之文責由</w:t>
      </w:r>
      <w:proofErr w:type="gramEnd"/>
      <w:r w:rsidRPr="000F5277">
        <w:rPr>
          <w:rFonts w:ascii="Times New Roman" w:eastAsia="標楷體" w:hAnsi="Times New Roman" w:cs="Times New Roman"/>
        </w:rPr>
        <w:t>作者自負。</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p>
    <w:p w:rsidR="00CA1D01" w:rsidRPr="000F5277" w:rsidRDefault="00CA1D01" w:rsidP="00CA1D01">
      <w:pPr>
        <w:rPr>
          <w:rFonts w:ascii="Times New Roman" w:eastAsia="標楷體" w:hAnsi="Times New Roman" w:cs="Times New Roman"/>
        </w:rPr>
      </w:pPr>
      <w:r w:rsidRPr="000F5277">
        <w:rPr>
          <w:rFonts w:ascii="Times New Roman" w:eastAsia="標楷體" w:hAnsi="Times New Roman" w:cs="Times New Roman"/>
        </w:rPr>
        <w:t>拾貳、獎勵方式：稿件一經採用酌予稿費。</w:t>
      </w:r>
    </w:p>
    <w:p w:rsidR="00CA1D01" w:rsidRPr="000F5277" w:rsidRDefault="00CA1D01" w:rsidP="00CA1D01">
      <w:pPr>
        <w:rPr>
          <w:rFonts w:ascii="Times New Roman" w:eastAsia="標楷體" w:hAnsi="Times New Roman" w:cs="Times New Roman"/>
          <w:sz w:val="32"/>
          <w:szCs w:val="32"/>
          <w:bdr w:val="single" w:sz="4" w:space="0" w:color="auto"/>
        </w:rPr>
      </w:pPr>
    </w:p>
    <w:p w:rsidR="00CA1D01" w:rsidRPr="000F5277" w:rsidRDefault="00CA1D01" w:rsidP="00CA1D01">
      <w:pPr>
        <w:rPr>
          <w:rFonts w:ascii="Times New Roman" w:eastAsia="標楷體" w:hAnsi="Times New Roman" w:cs="Times New Roman"/>
          <w:sz w:val="32"/>
          <w:szCs w:val="32"/>
          <w:bdr w:val="single" w:sz="4" w:space="0" w:color="auto"/>
        </w:rPr>
      </w:pPr>
    </w:p>
    <w:p w:rsidR="00C1751B" w:rsidRDefault="00C1751B"/>
    <w:sectPr w:rsidR="00C1751B" w:rsidSect="00EC45E8">
      <w:pgSz w:w="11906" w:h="16838"/>
      <w:pgMar w:top="680" w:right="1797" w:bottom="68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97" w:rsidRDefault="001E2397" w:rsidP="009B241A">
      <w:r>
        <w:separator/>
      </w:r>
    </w:p>
  </w:endnote>
  <w:endnote w:type="continuationSeparator" w:id="0">
    <w:p w:rsidR="001E2397" w:rsidRDefault="001E2397" w:rsidP="009B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97" w:rsidRDefault="001E2397" w:rsidP="009B241A">
      <w:r>
        <w:separator/>
      </w:r>
    </w:p>
  </w:footnote>
  <w:footnote w:type="continuationSeparator" w:id="0">
    <w:p w:rsidR="001E2397" w:rsidRDefault="001E2397" w:rsidP="009B2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01"/>
    <w:rsid w:val="001E2397"/>
    <w:rsid w:val="009B241A"/>
    <w:rsid w:val="00C1751B"/>
    <w:rsid w:val="00CA1D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D01"/>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41A"/>
    <w:pPr>
      <w:tabs>
        <w:tab w:val="center" w:pos="4153"/>
        <w:tab w:val="right" w:pos="8306"/>
      </w:tabs>
      <w:snapToGrid w:val="0"/>
    </w:pPr>
    <w:rPr>
      <w:sz w:val="20"/>
      <w:szCs w:val="20"/>
    </w:rPr>
  </w:style>
  <w:style w:type="character" w:customStyle="1" w:styleId="a4">
    <w:name w:val="頁首 字元"/>
    <w:basedOn w:val="a0"/>
    <w:link w:val="a3"/>
    <w:uiPriority w:val="99"/>
    <w:rsid w:val="009B241A"/>
    <w:rPr>
      <w:rFonts w:ascii="Calibri" w:eastAsia="新細明體" w:hAnsi="Calibri" w:cs="Calibri"/>
      <w:sz w:val="20"/>
      <w:szCs w:val="20"/>
    </w:rPr>
  </w:style>
  <w:style w:type="paragraph" w:styleId="a5">
    <w:name w:val="footer"/>
    <w:basedOn w:val="a"/>
    <w:link w:val="a6"/>
    <w:uiPriority w:val="99"/>
    <w:unhideWhenUsed/>
    <w:rsid w:val="009B241A"/>
    <w:pPr>
      <w:tabs>
        <w:tab w:val="center" w:pos="4153"/>
        <w:tab w:val="right" w:pos="8306"/>
      </w:tabs>
      <w:snapToGrid w:val="0"/>
    </w:pPr>
    <w:rPr>
      <w:sz w:val="20"/>
      <w:szCs w:val="20"/>
    </w:rPr>
  </w:style>
  <w:style w:type="character" w:customStyle="1" w:styleId="a6">
    <w:name w:val="頁尾 字元"/>
    <w:basedOn w:val="a0"/>
    <w:link w:val="a5"/>
    <w:uiPriority w:val="99"/>
    <w:rsid w:val="009B241A"/>
    <w:rPr>
      <w:rFonts w:ascii="Calibri" w:eastAsia="新細明體"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D01"/>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41A"/>
    <w:pPr>
      <w:tabs>
        <w:tab w:val="center" w:pos="4153"/>
        <w:tab w:val="right" w:pos="8306"/>
      </w:tabs>
      <w:snapToGrid w:val="0"/>
    </w:pPr>
    <w:rPr>
      <w:sz w:val="20"/>
      <w:szCs w:val="20"/>
    </w:rPr>
  </w:style>
  <w:style w:type="character" w:customStyle="1" w:styleId="a4">
    <w:name w:val="頁首 字元"/>
    <w:basedOn w:val="a0"/>
    <w:link w:val="a3"/>
    <w:uiPriority w:val="99"/>
    <w:rsid w:val="009B241A"/>
    <w:rPr>
      <w:rFonts w:ascii="Calibri" w:eastAsia="新細明體" w:hAnsi="Calibri" w:cs="Calibri"/>
      <w:sz w:val="20"/>
      <w:szCs w:val="20"/>
    </w:rPr>
  </w:style>
  <w:style w:type="paragraph" w:styleId="a5">
    <w:name w:val="footer"/>
    <w:basedOn w:val="a"/>
    <w:link w:val="a6"/>
    <w:uiPriority w:val="99"/>
    <w:unhideWhenUsed/>
    <w:rsid w:val="009B241A"/>
    <w:pPr>
      <w:tabs>
        <w:tab w:val="center" w:pos="4153"/>
        <w:tab w:val="right" w:pos="8306"/>
      </w:tabs>
      <w:snapToGrid w:val="0"/>
    </w:pPr>
    <w:rPr>
      <w:sz w:val="20"/>
      <w:szCs w:val="20"/>
    </w:rPr>
  </w:style>
  <w:style w:type="character" w:customStyle="1" w:styleId="a6">
    <w:name w:val="頁尾 字元"/>
    <w:basedOn w:val="a0"/>
    <w:link w:val="a5"/>
    <w:uiPriority w:val="99"/>
    <w:rsid w:val="009B241A"/>
    <w:rPr>
      <w:rFonts w:ascii="Calibri" w:eastAsia="新細明體"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37;&#31295;&#26178;&#35531;&#23559;&#38651;&#23376;&#27284;&#20197;e-mail&#20659;&#36865;&#33267;teresa57427@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1643</Characters>
  <Application>Microsoft Office Word</Application>
  <DocSecurity>0</DocSecurity>
  <Lines>13</Lines>
  <Paragraphs>3</Paragraphs>
  <ScaleCrop>false</ScaleCrop>
  <Company>Hewlett-Packard Company</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高鳳鳴</cp:lastModifiedBy>
  <cp:revision>2</cp:revision>
  <dcterms:created xsi:type="dcterms:W3CDTF">2016-11-10T06:17:00Z</dcterms:created>
  <dcterms:modified xsi:type="dcterms:W3CDTF">2016-11-10T06:17:00Z</dcterms:modified>
</cp:coreProperties>
</file>