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F0" w:rsidRDefault="007C34F0" w:rsidP="007C34F0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臺北市立啟明學校民間捐款管理委員會作業要點</w:t>
      </w:r>
    </w:p>
    <w:p w:rsidR="007C34F0" w:rsidRPr="007C34F0" w:rsidRDefault="007C34F0" w:rsidP="007C34F0">
      <w:pPr>
        <w:pStyle w:val="Default"/>
        <w:jc w:val="right"/>
        <w:rPr>
          <w:color w:val="FF0000"/>
          <w:sz w:val="20"/>
          <w:szCs w:val="20"/>
        </w:rPr>
      </w:pPr>
      <w:r w:rsidRPr="007C34F0">
        <w:rPr>
          <w:rFonts w:hint="eastAsia"/>
          <w:color w:val="FF0000"/>
          <w:sz w:val="20"/>
          <w:szCs w:val="20"/>
        </w:rPr>
        <w:t>中華民國</w:t>
      </w:r>
      <w:proofErr w:type="gramStart"/>
      <w:r w:rsidRPr="007C34F0">
        <w:rPr>
          <w:color w:val="FF0000"/>
          <w:sz w:val="20"/>
          <w:szCs w:val="20"/>
        </w:rPr>
        <w:t>105</w:t>
      </w:r>
      <w:r w:rsidRPr="007C34F0">
        <w:rPr>
          <w:rFonts w:hint="eastAsia"/>
          <w:color w:val="FF0000"/>
          <w:sz w:val="20"/>
          <w:szCs w:val="20"/>
        </w:rPr>
        <w:t>年</w:t>
      </w:r>
      <w:r w:rsidR="006D735E">
        <w:rPr>
          <w:color w:val="FF0000"/>
          <w:sz w:val="20"/>
          <w:szCs w:val="20"/>
        </w:rPr>
        <w:t>5</w:t>
      </w:r>
      <w:r w:rsidRPr="007C34F0">
        <w:rPr>
          <w:rFonts w:hint="eastAsia"/>
          <w:color w:val="FF0000"/>
          <w:sz w:val="20"/>
          <w:szCs w:val="20"/>
        </w:rPr>
        <w:t>月</w:t>
      </w:r>
      <w:r w:rsidR="006D735E">
        <w:rPr>
          <w:color w:val="FF0000"/>
          <w:sz w:val="20"/>
          <w:szCs w:val="20"/>
        </w:rPr>
        <w:t>17</w:t>
      </w:r>
      <w:r w:rsidRPr="007C34F0">
        <w:rPr>
          <w:rFonts w:hint="eastAsia"/>
          <w:color w:val="FF0000"/>
          <w:sz w:val="20"/>
          <w:szCs w:val="20"/>
        </w:rPr>
        <w:t>日</w:t>
      </w:r>
      <w:r w:rsidR="006D735E">
        <w:rPr>
          <w:rFonts w:hint="eastAsia"/>
          <w:color w:val="FF0000"/>
          <w:sz w:val="20"/>
          <w:szCs w:val="20"/>
        </w:rPr>
        <w:t>府授財物</w:t>
      </w:r>
      <w:proofErr w:type="gramEnd"/>
      <w:r w:rsidRPr="007C34F0">
        <w:rPr>
          <w:rFonts w:hint="eastAsia"/>
          <w:color w:val="FF0000"/>
          <w:sz w:val="20"/>
          <w:szCs w:val="20"/>
        </w:rPr>
        <w:t>字第</w:t>
      </w:r>
      <w:r w:rsidRPr="007C34F0">
        <w:rPr>
          <w:color w:val="FF0000"/>
          <w:sz w:val="20"/>
          <w:szCs w:val="20"/>
        </w:rPr>
        <w:t>105</w:t>
      </w:r>
      <w:r w:rsidR="006D735E">
        <w:rPr>
          <w:color w:val="FF0000"/>
          <w:sz w:val="20"/>
          <w:szCs w:val="20"/>
        </w:rPr>
        <w:t>30495900</w:t>
      </w:r>
      <w:r w:rsidRPr="007C34F0">
        <w:rPr>
          <w:rFonts w:hint="eastAsia"/>
          <w:color w:val="FF0000"/>
          <w:sz w:val="20"/>
          <w:szCs w:val="20"/>
        </w:rPr>
        <w:t>號函修訂</w:t>
      </w:r>
    </w:p>
    <w:p w:rsidR="007C34F0" w:rsidRPr="006D735E" w:rsidRDefault="007C34F0" w:rsidP="007C34F0">
      <w:pPr>
        <w:pStyle w:val="Default"/>
        <w:spacing w:after="54"/>
        <w:rPr>
          <w:sz w:val="28"/>
          <w:szCs w:val="28"/>
        </w:rPr>
      </w:pPr>
      <w:r w:rsidRPr="006D735E">
        <w:rPr>
          <w:rFonts w:hint="eastAsia"/>
          <w:sz w:val="28"/>
          <w:szCs w:val="28"/>
        </w:rPr>
        <w:t>一、</w:t>
      </w:r>
      <w:r w:rsidRPr="006D735E">
        <w:rPr>
          <w:sz w:val="28"/>
          <w:szCs w:val="28"/>
        </w:rPr>
        <w:t xml:space="preserve"> </w:t>
      </w:r>
      <w:r w:rsidRPr="006D735E">
        <w:rPr>
          <w:rFonts w:hint="eastAsia"/>
          <w:sz w:val="28"/>
          <w:szCs w:val="28"/>
        </w:rPr>
        <w:t>臺北市立啟明學校（以下簡稱本校）為期妥善管理運用民間捐款（以下簡稱本捐款），依「臺北市政府所屬各機關學校捐款收支管理要點」第七點規定，設立本校民間捐款管理委員會（以下簡稱本會），並訂定本要點。</w:t>
      </w:r>
    </w:p>
    <w:p w:rsidR="007C34F0" w:rsidRPr="006D735E" w:rsidRDefault="007C34F0" w:rsidP="007C34F0">
      <w:pPr>
        <w:pStyle w:val="Default"/>
        <w:spacing w:after="54"/>
        <w:rPr>
          <w:sz w:val="28"/>
          <w:szCs w:val="28"/>
        </w:rPr>
      </w:pPr>
      <w:r w:rsidRPr="006D735E">
        <w:rPr>
          <w:rFonts w:hint="eastAsia"/>
          <w:sz w:val="28"/>
          <w:szCs w:val="28"/>
        </w:rPr>
        <w:t>二、</w:t>
      </w:r>
      <w:r w:rsidRPr="006D735E">
        <w:rPr>
          <w:sz w:val="28"/>
          <w:szCs w:val="28"/>
        </w:rPr>
        <w:t xml:space="preserve"> </w:t>
      </w:r>
      <w:r w:rsidRPr="006D735E">
        <w:rPr>
          <w:rFonts w:hint="eastAsia"/>
          <w:sz w:val="28"/>
          <w:szCs w:val="28"/>
        </w:rPr>
        <w:t>本會審議下列事項：</w:t>
      </w:r>
    </w:p>
    <w:p w:rsidR="007C34F0" w:rsidRPr="006D735E" w:rsidRDefault="007C34F0" w:rsidP="007C34F0">
      <w:pPr>
        <w:pStyle w:val="Default"/>
        <w:spacing w:after="54"/>
        <w:rPr>
          <w:sz w:val="28"/>
          <w:szCs w:val="28"/>
        </w:rPr>
      </w:pPr>
      <w:r w:rsidRPr="006D735E">
        <w:rPr>
          <w:rFonts w:hint="eastAsia"/>
          <w:sz w:val="28"/>
          <w:szCs w:val="28"/>
        </w:rPr>
        <w:t>（一）</w:t>
      </w:r>
      <w:r w:rsidRPr="006D735E">
        <w:rPr>
          <w:sz w:val="28"/>
          <w:szCs w:val="28"/>
        </w:rPr>
        <w:t xml:space="preserve"> </w:t>
      </w:r>
      <w:r w:rsidRPr="006D735E">
        <w:rPr>
          <w:rFonts w:hint="eastAsia"/>
          <w:sz w:val="28"/>
          <w:szCs w:val="28"/>
        </w:rPr>
        <w:t>本捐款運用方針及計畫之審議。</w:t>
      </w:r>
    </w:p>
    <w:p w:rsidR="007C34F0" w:rsidRPr="006D735E" w:rsidRDefault="007C34F0" w:rsidP="007C34F0">
      <w:pPr>
        <w:pStyle w:val="Default"/>
        <w:spacing w:after="54"/>
        <w:rPr>
          <w:sz w:val="28"/>
          <w:szCs w:val="28"/>
        </w:rPr>
      </w:pPr>
      <w:r w:rsidRPr="006D735E">
        <w:rPr>
          <w:rFonts w:hint="eastAsia"/>
          <w:sz w:val="28"/>
          <w:szCs w:val="28"/>
        </w:rPr>
        <w:t>（二）</w:t>
      </w:r>
      <w:r w:rsidRPr="006D735E">
        <w:rPr>
          <w:sz w:val="28"/>
          <w:szCs w:val="28"/>
        </w:rPr>
        <w:t xml:space="preserve"> </w:t>
      </w:r>
      <w:r w:rsidRPr="006D735E">
        <w:rPr>
          <w:rFonts w:hint="eastAsia"/>
          <w:sz w:val="28"/>
          <w:szCs w:val="28"/>
        </w:rPr>
        <w:t>本捐款之管理及收支事項。</w:t>
      </w:r>
    </w:p>
    <w:p w:rsidR="007C34F0" w:rsidRPr="006D735E" w:rsidRDefault="007C34F0" w:rsidP="007C34F0">
      <w:pPr>
        <w:pStyle w:val="Default"/>
        <w:spacing w:after="54"/>
        <w:rPr>
          <w:sz w:val="28"/>
          <w:szCs w:val="28"/>
        </w:rPr>
      </w:pPr>
      <w:r w:rsidRPr="006D735E">
        <w:rPr>
          <w:rFonts w:hint="eastAsia"/>
          <w:sz w:val="28"/>
          <w:szCs w:val="28"/>
        </w:rPr>
        <w:t>（三）</w:t>
      </w:r>
      <w:r w:rsidRPr="006D735E">
        <w:rPr>
          <w:sz w:val="28"/>
          <w:szCs w:val="28"/>
        </w:rPr>
        <w:t xml:space="preserve"> </w:t>
      </w:r>
      <w:r w:rsidRPr="006D735E">
        <w:rPr>
          <w:rFonts w:hint="eastAsia"/>
          <w:sz w:val="28"/>
          <w:szCs w:val="28"/>
        </w:rPr>
        <w:t>本捐款之保管稽核事項。</w:t>
      </w:r>
    </w:p>
    <w:p w:rsidR="007C34F0" w:rsidRPr="006D735E" w:rsidRDefault="007C34F0" w:rsidP="007C34F0">
      <w:pPr>
        <w:pStyle w:val="Default"/>
        <w:spacing w:after="54"/>
        <w:rPr>
          <w:sz w:val="28"/>
          <w:szCs w:val="28"/>
        </w:rPr>
      </w:pPr>
      <w:r w:rsidRPr="006D735E">
        <w:rPr>
          <w:rFonts w:hint="eastAsia"/>
          <w:sz w:val="28"/>
          <w:szCs w:val="28"/>
        </w:rPr>
        <w:t>（四）</w:t>
      </w:r>
      <w:bookmarkStart w:id="1" w:name="OLE_LINK1"/>
      <w:bookmarkStart w:id="2" w:name="OLE_LINK2"/>
      <w:bookmarkStart w:id="3" w:name="OLE_LINK3"/>
      <w:bookmarkStart w:id="4" w:name="OLE_LINK4"/>
      <w:r w:rsidRPr="006D735E">
        <w:rPr>
          <w:sz w:val="28"/>
          <w:szCs w:val="28"/>
        </w:rPr>
        <w:t xml:space="preserve"> </w:t>
      </w:r>
      <w:bookmarkEnd w:id="1"/>
      <w:bookmarkEnd w:id="2"/>
      <w:bookmarkEnd w:id="3"/>
      <w:bookmarkEnd w:id="4"/>
      <w:r w:rsidRPr="006D735E">
        <w:rPr>
          <w:rFonts w:hint="eastAsia"/>
          <w:sz w:val="28"/>
          <w:szCs w:val="28"/>
        </w:rPr>
        <w:t>其他經委員會提請審議事項。</w:t>
      </w:r>
    </w:p>
    <w:p w:rsidR="008F1344" w:rsidRPr="006D735E" w:rsidRDefault="007C34F0" w:rsidP="008F1344">
      <w:pPr>
        <w:pStyle w:val="Default"/>
        <w:rPr>
          <w:sz w:val="28"/>
          <w:szCs w:val="28"/>
        </w:rPr>
      </w:pPr>
      <w:r w:rsidRPr="006D735E">
        <w:rPr>
          <w:rFonts w:hint="eastAsia"/>
          <w:sz w:val="28"/>
          <w:szCs w:val="28"/>
        </w:rPr>
        <w:t>三、</w:t>
      </w:r>
      <w:r w:rsidRPr="006D735E">
        <w:rPr>
          <w:sz w:val="28"/>
          <w:szCs w:val="28"/>
        </w:rPr>
        <w:t xml:space="preserve"> </w:t>
      </w:r>
      <w:r w:rsidRPr="006D735E">
        <w:rPr>
          <w:rFonts w:hint="eastAsia"/>
          <w:sz w:val="28"/>
          <w:szCs w:val="28"/>
        </w:rPr>
        <w:t>本會置委員十</w:t>
      </w:r>
      <w:r w:rsidR="002C6CA0" w:rsidRPr="006D735E">
        <w:rPr>
          <w:rFonts w:hint="eastAsia"/>
          <w:sz w:val="28"/>
          <w:szCs w:val="28"/>
        </w:rPr>
        <w:t>一</w:t>
      </w:r>
      <w:r w:rsidRPr="006D735E">
        <w:rPr>
          <w:rFonts w:hint="eastAsia"/>
          <w:sz w:val="28"/>
          <w:szCs w:val="28"/>
        </w:rPr>
        <w:t>人，主任委員一人，由</w:t>
      </w:r>
      <w:r w:rsidR="002C6CA0" w:rsidRPr="006D735E">
        <w:rPr>
          <w:rFonts w:hint="eastAsia"/>
          <w:sz w:val="28"/>
          <w:szCs w:val="28"/>
        </w:rPr>
        <w:t>校長</w:t>
      </w:r>
      <w:r w:rsidRPr="006D735E">
        <w:rPr>
          <w:rFonts w:hint="eastAsia"/>
          <w:sz w:val="28"/>
          <w:szCs w:val="28"/>
        </w:rPr>
        <w:t>兼任，副主任委員</w:t>
      </w:r>
      <w:r w:rsidR="008F1344" w:rsidRPr="006D735E">
        <w:rPr>
          <w:rFonts w:hint="eastAsia"/>
          <w:sz w:val="28"/>
          <w:szCs w:val="28"/>
        </w:rPr>
        <w:t>一</w:t>
      </w:r>
      <w:r w:rsidRPr="006D735E">
        <w:rPr>
          <w:rFonts w:hint="eastAsia"/>
          <w:sz w:val="28"/>
          <w:szCs w:val="28"/>
        </w:rPr>
        <w:t>人，由</w:t>
      </w:r>
      <w:r w:rsidR="008F1344" w:rsidRPr="006D735E">
        <w:rPr>
          <w:rFonts w:hint="eastAsia"/>
          <w:sz w:val="28"/>
          <w:szCs w:val="28"/>
        </w:rPr>
        <w:t>校長</w:t>
      </w:r>
      <w:r w:rsidRPr="006D735E">
        <w:rPr>
          <w:rFonts w:hint="eastAsia"/>
          <w:sz w:val="28"/>
          <w:szCs w:val="28"/>
        </w:rPr>
        <w:t>指定</w:t>
      </w:r>
      <w:r w:rsidR="008F1344" w:rsidRPr="006D735E">
        <w:rPr>
          <w:rFonts w:hint="eastAsia"/>
          <w:sz w:val="28"/>
          <w:szCs w:val="28"/>
        </w:rPr>
        <w:t>教務主任</w:t>
      </w:r>
      <w:r w:rsidRPr="006D735E">
        <w:rPr>
          <w:rFonts w:hint="eastAsia"/>
          <w:sz w:val="28"/>
          <w:szCs w:val="28"/>
        </w:rPr>
        <w:t>兼任；餘本</w:t>
      </w:r>
      <w:r w:rsidR="008F1344" w:rsidRPr="006D735E">
        <w:rPr>
          <w:rFonts w:hint="eastAsia"/>
          <w:sz w:val="28"/>
          <w:szCs w:val="28"/>
        </w:rPr>
        <w:t>校</w:t>
      </w:r>
      <w:r w:rsidRPr="006D735E">
        <w:rPr>
          <w:rFonts w:hint="eastAsia"/>
          <w:sz w:val="28"/>
          <w:szCs w:val="28"/>
        </w:rPr>
        <w:t>代表</w:t>
      </w:r>
      <w:r w:rsidR="00886351" w:rsidRPr="006D735E">
        <w:rPr>
          <w:rFonts w:hint="eastAsia"/>
          <w:sz w:val="28"/>
          <w:szCs w:val="28"/>
        </w:rPr>
        <w:t>六</w:t>
      </w:r>
      <w:r w:rsidRPr="006D735E">
        <w:rPr>
          <w:rFonts w:hint="eastAsia"/>
          <w:sz w:val="28"/>
          <w:szCs w:val="28"/>
        </w:rPr>
        <w:t>人由</w:t>
      </w:r>
      <w:r w:rsidR="008F1344" w:rsidRPr="006D735E">
        <w:rPr>
          <w:rFonts w:hint="eastAsia"/>
          <w:sz w:val="28"/>
          <w:szCs w:val="28"/>
        </w:rPr>
        <w:t>學</w:t>
      </w:r>
      <w:proofErr w:type="gramStart"/>
      <w:r w:rsidR="008F1344" w:rsidRPr="006D735E">
        <w:rPr>
          <w:rFonts w:hint="eastAsia"/>
          <w:sz w:val="28"/>
          <w:szCs w:val="28"/>
        </w:rPr>
        <w:t>務</w:t>
      </w:r>
      <w:proofErr w:type="gramEnd"/>
      <w:r w:rsidR="008F1344" w:rsidRPr="006D735E">
        <w:rPr>
          <w:rFonts w:hint="eastAsia"/>
          <w:sz w:val="28"/>
          <w:szCs w:val="28"/>
        </w:rPr>
        <w:t>主任</w:t>
      </w:r>
      <w:r w:rsidRPr="006D735E">
        <w:rPr>
          <w:rFonts w:hint="eastAsia"/>
          <w:sz w:val="28"/>
          <w:szCs w:val="28"/>
        </w:rPr>
        <w:t>、</w:t>
      </w:r>
      <w:r w:rsidR="008F1344" w:rsidRPr="006D735E">
        <w:rPr>
          <w:rFonts w:hint="eastAsia"/>
          <w:sz w:val="28"/>
          <w:szCs w:val="28"/>
        </w:rPr>
        <w:t>總務主任、實習輔導主任、</w:t>
      </w:r>
      <w:r w:rsidR="00886351" w:rsidRPr="006D735E">
        <w:rPr>
          <w:rFonts w:hint="eastAsia"/>
          <w:sz w:val="28"/>
          <w:szCs w:val="28"/>
        </w:rPr>
        <w:t>視障資源中心主任、</w:t>
      </w:r>
      <w:r w:rsidRPr="006D735E">
        <w:rPr>
          <w:rFonts w:hint="eastAsia"/>
          <w:sz w:val="28"/>
          <w:szCs w:val="28"/>
        </w:rPr>
        <w:t>會計</w:t>
      </w:r>
      <w:r w:rsidR="008F1344" w:rsidRPr="006D735E">
        <w:rPr>
          <w:rFonts w:hint="eastAsia"/>
          <w:sz w:val="28"/>
          <w:szCs w:val="28"/>
        </w:rPr>
        <w:t>主任</w:t>
      </w:r>
      <w:r w:rsidRPr="006D735E">
        <w:rPr>
          <w:rFonts w:hint="eastAsia"/>
          <w:sz w:val="28"/>
          <w:szCs w:val="28"/>
        </w:rPr>
        <w:t>、人事</w:t>
      </w:r>
      <w:r w:rsidR="008F1344" w:rsidRPr="006D735E">
        <w:rPr>
          <w:rFonts w:hint="eastAsia"/>
          <w:sz w:val="28"/>
          <w:szCs w:val="28"/>
        </w:rPr>
        <w:t>主任等</w:t>
      </w:r>
      <w:r w:rsidR="00886351" w:rsidRPr="006D735E">
        <w:rPr>
          <w:rFonts w:hint="eastAsia"/>
          <w:sz w:val="28"/>
          <w:szCs w:val="28"/>
        </w:rPr>
        <w:t>人</w:t>
      </w:r>
      <w:r w:rsidRPr="006D735E">
        <w:rPr>
          <w:rFonts w:hint="eastAsia"/>
          <w:sz w:val="28"/>
          <w:szCs w:val="28"/>
        </w:rPr>
        <w:t>兼任，其餘委員由主任委員就下列有關人員聘派（兼）之：</w:t>
      </w:r>
    </w:p>
    <w:p w:rsidR="008F1344" w:rsidRPr="006D735E" w:rsidRDefault="008F1344" w:rsidP="00886351">
      <w:pPr>
        <w:pStyle w:val="Default"/>
        <w:rPr>
          <w:sz w:val="28"/>
          <w:szCs w:val="28"/>
        </w:rPr>
      </w:pPr>
      <w:r w:rsidRPr="006D735E">
        <w:rPr>
          <w:rFonts w:hint="eastAsia"/>
          <w:sz w:val="28"/>
          <w:szCs w:val="28"/>
        </w:rPr>
        <w:t>（一）</w:t>
      </w:r>
      <w:r w:rsidR="00886351" w:rsidRPr="006D735E">
        <w:rPr>
          <w:rFonts w:hint="eastAsia"/>
          <w:sz w:val="28"/>
          <w:szCs w:val="28"/>
        </w:rPr>
        <w:t xml:space="preserve"> 捐款人代表一人。</w:t>
      </w:r>
    </w:p>
    <w:p w:rsidR="008F1344" w:rsidRPr="006D735E" w:rsidRDefault="008F1344" w:rsidP="008F1344">
      <w:pPr>
        <w:pStyle w:val="Default"/>
        <w:rPr>
          <w:sz w:val="28"/>
          <w:szCs w:val="28"/>
        </w:rPr>
      </w:pPr>
      <w:r w:rsidRPr="006D735E">
        <w:rPr>
          <w:rFonts w:hint="eastAsia"/>
          <w:sz w:val="28"/>
          <w:szCs w:val="28"/>
        </w:rPr>
        <w:t>（二）</w:t>
      </w:r>
      <w:r w:rsidR="00886351" w:rsidRPr="006D735E">
        <w:rPr>
          <w:rFonts w:hint="eastAsia"/>
          <w:sz w:val="28"/>
          <w:szCs w:val="28"/>
        </w:rPr>
        <w:t xml:space="preserve"> 家長會</w:t>
      </w:r>
      <w:r w:rsidR="00886351" w:rsidRPr="006D735E">
        <w:rPr>
          <w:sz w:val="28"/>
          <w:szCs w:val="28"/>
        </w:rPr>
        <w:t>代表一人</w:t>
      </w:r>
      <w:r w:rsidR="00886351" w:rsidRPr="006D735E">
        <w:rPr>
          <w:rFonts w:hint="eastAsia"/>
          <w:sz w:val="28"/>
          <w:szCs w:val="28"/>
        </w:rPr>
        <w:t>。</w:t>
      </w:r>
    </w:p>
    <w:p w:rsidR="00886351" w:rsidRPr="006D735E" w:rsidRDefault="00886351" w:rsidP="008F1344">
      <w:pPr>
        <w:pStyle w:val="Default"/>
        <w:rPr>
          <w:sz w:val="28"/>
          <w:szCs w:val="28"/>
        </w:rPr>
      </w:pPr>
      <w:r w:rsidRPr="006D735E">
        <w:rPr>
          <w:sz w:val="28"/>
          <w:szCs w:val="28"/>
        </w:rPr>
        <w:t>（三） 教師會代表一人</w:t>
      </w:r>
    </w:p>
    <w:p w:rsidR="00886351" w:rsidRPr="006D735E" w:rsidRDefault="00886351" w:rsidP="00886351">
      <w:pPr>
        <w:pStyle w:val="HTML"/>
        <w:adjustRightInd w:val="0"/>
        <w:spacing w:line="240" w:lineRule="atLeast"/>
        <w:ind w:leftChars="-13" w:left="529" w:hangingChars="200" w:hanging="560"/>
        <w:rPr>
          <w:rFonts w:ascii="標楷體" w:eastAsia="標楷體" w:hAnsi="標楷體" w:hint="default"/>
          <w:color w:val="000000"/>
          <w:sz w:val="28"/>
          <w:szCs w:val="28"/>
        </w:rPr>
      </w:pPr>
      <w:r w:rsidRPr="006D735E">
        <w:rPr>
          <w:rFonts w:ascii="標楷體" w:eastAsia="標楷體" w:hAnsi="標楷體"/>
          <w:color w:val="000000"/>
          <w:sz w:val="28"/>
          <w:szCs w:val="28"/>
        </w:rPr>
        <w:t xml:space="preserve">    前項委員任期為一年，任期屆滿得續聘（派）之，任</w:t>
      </w:r>
      <w:proofErr w:type="gramStart"/>
      <w:r w:rsidRPr="006D735E"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 w:rsidRPr="006D735E">
        <w:rPr>
          <w:rFonts w:ascii="標楷體" w:eastAsia="標楷體" w:hAnsi="標楷體"/>
          <w:color w:val="000000"/>
          <w:sz w:val="28"/>
          <w:szCs w:val="28"/>
        </w:rPr>
        <w:t>性別委員比例不得低於全體委員三分之一。</w:t>
      </w:r>
    </w:p>
    <w:p w:rsidR="00AA0F46" w:rsidRPr="006D735E" w:rsidRDefault="00AA0F46" w:rsidP="00AA0F46">
      <w:pPr>
        <w:pStyle w:val="Default"/>
        <w:rPr>
          <w:sz w:val="28"/>
          <w:szCs w:val="28"/>
        </w:rPr>
      </w:pPr>
      <w:r w:rsidRPr="006D735E">
        <w:rPr>
          <w:rFonts w:hAnsi="標楷體"/>
          <w:sz w:val="28"/>
          <w:szCs w:val="28"/>
        </w:rPr>
        <w:t>四、</w:t>
      </w:r>
      <w:r w:rsidRPr="006D735E">
        <w:rPr>
          <w:rFonts w:hint="eastAsia"/>
          <w:sz w:val="28"/>
          <w:szCs w:val="28"/>
        </w:rPr>
        <w:t>本會每六</w:t>
      </w:r>
      <w:proofErr w:type="gramStart"/>
      <w:r w:rsidRPr="006D735E">
        <w:rPr>
          <w:rFonts w:hint="eastAsia"/>
          <w:sz w:val="28"/>
          <w:szCs w:val="28"/>
        </w:rPr>
        <w:t>個</w:t>
      </w:r>
      <w:proofErr w:type="gramEnd"/>
      <w:r w:rsidRPr="006D735E">
        <w:rPr>
          <w:rFonts w:hint="eastAsia"/>
          <w:sz w:val="28"/>
          <w:szCs w:val="28"/>
        </w:rPr>
        <w:t>月開會一次，必要時得召開臨時會，由主任委員召集或由各委員提請主任委員召集之；會議由主任委員擔任主席，主任委員因故不能出席，由副主任委員代理之。</w:t>
      </w:r>
    </w:p>
    <w:p w:rsidR="00AA0F46" w:rsidRPr="006D735E" w:rsidRDefault="00AA0F46" w:rsidP="00AA0F46">
      <w:pPr>
        <w:pStyle w:val="Default"/>
        <w:rPr>
          <w:sz w:val="28"/>
          <w:szCs w:val="28"/>
        </w:rPr>
      </w:pPr>
      <w:r w:rsidRPr="006D735E">
        <w:rPr>
          <w:rFonts w:hint="eastAsia"/>
          <w:sz w:val="28"/>
          <w:szCs w:val="28"/>
        </w:rPr>
        <w:t>本會會議應有過半數以上委員出席始得開會；經出席委員過半數同意，始得作成決議。</w:t>
      </w:r>
    </w:p>
    <w:p w:rsidR="00AA0F46" w:rsidRPr="006D735E" w:rsidRDefault="00AA0F46" w:rsidP="00AA0F46">
      <w:pPr>
        <w:rPr>
          <w:rFonts w:ascii="標楷體" w:eastAsia="標楷體" w:hAnsi="標楷體"/>
          <w:sz w:val="28"/>
          <w:szCs w:val="28"/>
        </w:rPr>
      </w:pPr>
      <w:r w:rsidRPr="006D735E">
        <w:rPr>
          <w:rFonts w:ascii="標楷體" w:eastAsia="標楷體" w:hAnsi="標楷體"/>
          <w:sz w:val="28"/>
          <w:szCs w:val="28"/>
        </w:rPr>
        <w:t>捐款人</w:t>
      </w:r>
      <w:r w:rsidRPr="006D735E">
        <w:rPr>
          <w:rFonts w:ascii="標楷體" w:eastAsia="標楷體" w:hAnsi="標楷體" w:hint="eastAsia"/>
          <w:sz w:val="28"/>
          <w:szCs w:val="28"/>
        </w:rPr>
        <w:t>代表</w:t>
      </w:r>
      <w:r w:rsidRPr="006D735E">
        <w:rPr>
          <w:rFonts w:ascii="標楷體" w:eastAsia="標楷體" w:hAnsi="標楷體"/>
          <w:sz w:val="28"/>
          <w:szCs w:val="28"/>
        </w:rPr>
        <w:t>或家長會、教師會</w:t>
      </w:r>
      <w:r w:rsidRPr="006D735E">
        <w:rPr>
          <w:rFonts w:ascii="標楷體" w:eastAsia="標楷體" w:hAnsi="標楷體" w:hint="eastAsia"/>
          <w:sz w:val="28"/>
          <w:szCs w:val="28"/>
        </w:rPr>
        <w:t>不克出席者得以書面授權代理人出席。</w:t>
      </w:r>
    </w:p>
    <w:p w:rsidR="00AA0F46" w:rsidRPr="006D735E" w:rsidRDefault="00AA0F46" w:rsidP="00AA0F46">
      <w:pPr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6D735E">
        <w:rPr>
          <w:rFonts w:ascii="標楷體" w:eastAsia="標楷體" w:hAnsi="標楷體"/>
          <w:color w:val="000000"/>
          <w:sz w:val="28"/>
          <w:szCs w:val="28"/>
        </w:rPr>
        <w:t>五、本委員會置執行秘書一人，幹事一人，由本校派員兼任之。</w:t>
      </w:r>
    </w:p>
    <w:p w:rsidR="00AA0F46" w:rsidRPr="006D735E" w:rsidRDefault="00AA0F46" w:rsidP="00AA0F46">
      <w:pPr>
        <w:pStyle w:val="Default"/>
        <w:spacing w:after="53"/>
        <w:rPr>
          <w:sz w:val="28"/>
          <w:szCs w:val="28"/>
        </w:rPr>
      </w:pPr>
      <w:r w:rsidRPr="006D735E">
        <w:rPr>
          <w:rFonts w:hint="eastAsia"/>
          <w:sz w:val="28"/>
          <w:szCs w:val="28"/>
        </w:rPr>
        <w:t>六、指定用途捐款支用審核程序：</w:t>
      </w:r>
    </w:p>
    <w:p w:rsidR="00AA0F46" w:rsidRPr="006D735E" w:rsidRDefault="00AA0F46" w:rsidP="00AA0F46">
      <w:pPr>
        <w:pStyle w:val="Default"/>
        <w:spacing w:after="53"/>
        <w:rPr>
          <w:sz w:val="28"/>
          <w:szCs w:val="28"/>
        </w:rPr>
      </w:pPr>
      <w:r w:rsidRPr="006D735E">
        <w:rPr>
          <w:rFonts w:hint="eastAsia"/>
          <w:sz w:val="28"/>
          <w:szCs w:val="28"/>
        </w:rPr>
        <w:t>（一）動支捐款金額未達十萬元，申請動支捐款時，應以</w:t>
      </w:r>
      <w:proofErr w:type="gramStart"/>
      <w:r w:rsidRPr="006D735E">
        <w:rPr>
          <w:rFonts w:hint="eastAsia"/>
          <w:sz w:val="28"/>
          <w:szCs w:val="28"/>
        </w:rPr>
        <w:t>專簽敘明</w:t>
      </w:r>
      <w:proofErr w:type="gramEnd"/>
      <w:r w:rsidRPr="006D735E">
        <w:rPr>
          <w:rFonts w:hint="eastAsia"/>
          <w:sz w:val="28"/>
          <w:szCs w:val="28"/>
        </w:rPr>
        <w:t>支出項目、用途、經費概算及確認支用項目符合捐款者指定用途後，依行政程序簽會會計室辦理</w:t>
      </w:r>
      <w:proofErr w:type="gramStart"/>
      <w:r w:rsidRPr="006D735E">
        <w:rPr>
          <w:rFonts w:hint="eastAsia"/>
          <w:sz w:val="28"/>
          <w:szCs w:val="28"/>
        </w:rPr>
        <w:t>經費控留</w:t>
      </w:r>
      <w:proofErr w:type="gramEnd"/>
      <w:r w:rsidRPr="006D735E">
        <w:rPr>
          <w:rFonts w:hint="eastAsia"/>
          <w:sz w:val="28"/>
          <w:szCs w:val="28"/>
        </w:rPr>
        <w:t>，經首長或其授權人員核准後始得動支，依程序辦理核銷事宜，並於六個月內提報</w:t>
      </w:r>
      <w:r w:rsidR="00A579A3" w:rsidRPr="006D735E">
        <w:rPr>
          <w:rFonts w:hint="eastAsia"/>
          <w:sz w:val="28"/>
          <w:szCs w:val="28"/>
        </w:rPr>
        <w:t>本</w:t>
      </w:r>
      <w:r w:rsidRPr="006D735E">
        <w:rPr>
          <w:rFonts w:hint="eastAsia"/>
          <w:sz w:val="28"/>
          <w:szCs w:val="28"/>
        </w:rPr>
        <w:t>會追認。</w:t>
      </w:r>
    </w:p>
    <w:p w:rsidR="00AA0F46" w:rsidRPr="006D735E" w:rsidRDefault="00AA0F46" w:rsidP="00AA0F46">
      <w:pPr>
        <w:pStyle w:val="Default"/>
        <w:spacing w:after="53"/>
        <w:rPr>
          <w:sz w:val="28"/>
          <w:szCs w:val="28"/>
        </w:rPr>
      </w:pPr>
      <w:r w:rsidRPr="006D735E">
        <w:rPr>
          <w:rFonts w:hint="eastAsia"/>
          <w:sz w:val="28"/>
          <w:szCs w:val="28"/>
        </w:rPr>
        <w:t>（二）動支捐款金額達十萬元以上，應提報</w:t>
      </w:r>
      <w:r w:rsidR="00A579A3" w:rsidRPr="006D735E">
        <w:rPr>
          <w:rFonts w:hint="eastAsia"/>
          <w:sz w:val="28"/>
          <w:szCs w:val="28"/>
        </w:rPr>
        <w:t>本會</w:t>
      </w:r>
      <w:r w:rsidRPr="006D735E">
        <w:rPr>
          <w:rFonts w:hint="eastAsia"/>
          <w:sz w:val="28"/>
          <w:szCs w:val="28"/>
        </w:rPr>
        <w:t>審議。</w:t>
      </w:r>
    </w:p>
    <w:p w:rsidR="00AA0F46" w:rsidRPr="006D735E" w:rsidRDefault="00AA0F46" w:rsidP="00AA0F46">
      <w:pPr>
        <w:pStyle w:val="Default"/>
        <w:rPr>
          <w:sz w:val="28"/>
          <w:szCs w:val="28"/>
        </w:rPr>
      </w:pPr>
      <w:r w:rsidRPr="006D735E">
        <w:rPr>
          <w:rFonts w:hint="eastAsia"/>
          <w:sz w:val="28"/>
          <w:szCs w:val="28"/>
        </w:rPr>
        <w:t>七、</w:t>
      </w:r>
      <w:r w:rsidRPr="006D735E">
        <w:rPr>
          <w:sz w:val="28"/>
          <w:szCs w:val="28"/>
        </w:rPr>
        <w:t xml:space="preserve"> </w:t>
      </w:r>
      <w:r w:rsidRPr="006D735E">
        <w:rPr>
          <w:rFonts w:hint="eastAsia"/>
          <w:sz w:val="28"/>
          <w:szCs w:val="28"/>
        </w:rPr>
        <w:t>本會委員及兼任</w:t>
      </w:r>
      <w:proofErr w:type="gramStart"/>
      <w:r w:rsidRPr="006D735E">
        <w:rPr>
          <w:rFonts w:hint="eastAsia"/>
          <w:sz w:val="28"/>
          <w:szCs w:val="28"/>
        </w:rPr>
        <w:t>人員均為無</w:t>
      </w:r>
      <w:proofErr w:type="gramEnd"/>
      <w:r w:rsidRPr="006D735E">
        <w:rPr>
          <w:rFonts w:hint="eastAsia"/>
          <w:sz w:val="28"/>
          <w:szCs w:val="28"/>
        </w:rPr>
        <w:t>給職。</w:t>
      </w:r>
    </w:p>
    <w:sectPr w:rsidR="00AA0F46" w:rsidRPr="006D735E" w:rsidSect="00210DE5">
      <w:headerReference w:type="default" r:id="rId7"/>
      <w:pgSz w:w="11907" w:h="16840" w:code="9"/>
      <w:pgMar w:top="1894" w:right="1542" w:bottom="1440" w:left="17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BF8" w:rsidRDefault="002C1BF8" w:rsidP="006D735E">
      <w:r>
        <w:separator/>
      </w:r>
    </w:p>
  </w:endnote>
  <w:endnote w:type="continuationSeparator" w:id="0">
    <w:p w:rsidR="002C1BF8" w:rsidRDefault="002C1BF8" w:rsidP="006D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BF8" w:rsidRDefault="002C1BF8" w:rsidP="006D735E">
      <w:r>
        <w:separator/>
      </w:r>
    </w:p>
  </w:footnote>
  <w:footnote w:type="continuationSeparator" w:id="0">
    <w:p w:rsidR="002C1BF8" w:rsidRDefault="002C1BF8" w:rsidP="006D7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標題"/>
      <w:tag w:val=""/>
      <w:id w:val="1116400235"/>
      <w:placeholder>
        <w:docPart w:val="689795A9B2B744B19A42BE008FC3E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6D735E" w:rsidRDefault="006D735E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1060913</w:t>
        </w:r>
        <w:r>
          <w:rPr>
            <w:color w:val="7F7F7F" w:themeColor="text1" w:themeTint="80"/>
          </w:rPr>
          <w:t>修訂</w:t>
        </w:r>
      </w:p>
    </w:sdtContent>
  </w:sdt>
  <w:p w:rsidR="006D735E" w:rsidRDefault="006D73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F0"/>
    <w:rsid w:val="00210DE5"/>
    <w:rsid w:val="002C1BF8"/>
    <w:rsid w:val="002C6CA0"/>
    <w:rsid w:val="003570D2"/>
    <w:rsid w:val="00514167"/>
    <w:rsid w:val="005B7667"/>
    <w:rsid w:val="006D735E"/>
    <w:rsid w:val="007C34F0"/>
    <w:rsid w:val="00886351"/>
    <w:rsid w:val="008F1344"/>
    <w:rsid w:val="00944E0A"/>
    <w:rsid w:val="00A579A3"/>
    <w:rsid w:val="00AA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34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TML">
    <w:name w:val="HTML Preformatted"/>
    <w:basedOn w:val="a"/>
    <w:link w:val="HTML0"/>
    <w:rsid w:val="008863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40" w:lineRule="atLeast"/>
      <w:jc w:val="both"/>
    </w:pPr>
    <w:rPr>
      <w:rFonts w:ascii="細明體" w:eastAsia="細明體" w:hAnsi="細明體" w:hint="eastAsia"/>
      <w:kern w:val="0"/>
      <w:sz w:val="22"/>
    </w:rPr>
  </w:style>
  <w:style w:type="character" w:customStyle="1" w:styleId="HTML0">
    <w:name w:val="HTML 預設格式 字元"/>
    <w:basedOn w:val="a0"/>
    <w:link w:val="HTML"/>
    <w:rsid w:val="00886351"/>
    <w:rPr>
      <w:rFonts w:ascii="細明體" w:eastAsia="細明體" w:hAnsi="細明體" w:cs="Times New Roman"/>
      <w:kern w:val="0"/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6D7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735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7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73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7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D73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34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TML">
    <w:name w:val="HTML Preformatted"/>
    <w:basedOn w:val="a"/>
    <w:link w:val="HTML0"/>
    <w:rsid w:val="008863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40" w:lineRule="atLeast"/>
      <w:jc w:val="both"/>
    </w:pPr>
    <w:rPr>
      <w:rFonts w:ascii="細明體" w:eastAsia="細明體" w:hAnsi="細明體" w:hint="eastAsia"/>
      <w:kern w:val="0"/>
      <w:sz w:val="22"/>
    </w:rPr>
  </w:style>
  <w:style w:type="character" w:customStyle="1" w:styleId="HTML0">
    <w:name w:val="HTML 預設格式 字元"/>
    <w:basedOn w:val="a0"/>
    <w:link w:val="HTML"/>
    <w:rsid w:val="00886351"/>
    <w:rPr>
      <w:rFonts w:ascii="細明體" w:eastAsia="細明體" w:hAnsi="細明體" w:cs="Times New Roman"/>
      <w:kern w:val="0"/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6D7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735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7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73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7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D73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9795A9B2B744B19A42BE008FC3E70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82188B-DA8E-4AAB-981E-AFB04185EE07}"/>
      </w:docPartPr>
      <w:docPartBody>
        <w:p w:rsidR="004A5AFC" w:rsidRDefault="00772A7F" w:rsidP="00772A7F">
          <w:pPr>
            <w:pStyle w:val="689795A9B2B744B19A42BE008FC3E706"/>
          </w:pPr>
          <w:r>
            <w:rPr>
              <w:color w:val="7F7F7F" w:themeColor="text1" w:themeTint="80"/>
              <w:lang w:val="zh-TW"/>
            </w:rPr>
            <w:t>[</w:t>
          </w:r>
          <w:r>
            <w:rPr>
              <w:color w:val="7F7F7F" w:themeColor="text1" w:themeTint="80"/>
              <w:lang w:val="zh-TW"/>
            </w:rPr>
            <w:t>文件標題</w:t>
          </w:r>
          <w:r>
            <w:rPr>
              <w:color w:val="7F7F7F" w:themeColor="text1" w:themeTint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7F"/>
    <w:rsid w:val="000153C8"/>
    <w:rsid w:val="004A5AFC"/>
    <w:rsid w:val="00772A7F"/>
    <w:rsid w:val="008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89795A9B2B744B19A42BE008FC3E706">
    <w:name w:val="689795A9B2B744B19A42BE008FC3E706"/>
    <w:rsid w:val="00772A7F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89795A9B2B744B19A42BE008FC3E706">
    <w:name w:val="689795A9B2B744B19A42BE008FC3E706"/>
    <w:rsid w:val="00772A7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1060913修訂</dc:title>
  <dc:creator>user</dc:creator>
  <cp:lastModifiedBy>user</cp:lastModifiedBy>
  <cp:revision>2</cp:revision>
  <cp:lastPrinted>2017-09-14T08:30:00Z</cp:lastPrinted>
  <dcterms:created xsi:type="dcterms:W3CDTF">2017-09-14T08:31:00Z</dcterms:created>
  <dcterms:modified xsi:type="dcterms:W3CDTF">2017-09-14T08:31:00Z</dcterms:modified>
</cp:coreProperties>
</file>