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Default="00AD5A35" w:rsidP="006B534F">
      <w:pPr>
        <w:pStyle w:val="a8"/>
        <w:spacing w:line="400" w:lineRule="exact"/>
        <w:jc w:val="both"/>
        <w:rPr>
          <w:rFonts w:ascii="標楷體" w:eastAsia="標楷體" w:hAnsi="標楷體"/>
        </w:rPr>
      </w:pPr>
      <w:r>
        <w:rPr>
          <w:rFonts w:ascii="標楷體" w:eastAsia="標楷體" w:hAnsi="標楷體" w:hint="eastAsia"/>
        </w:rPr>
        <w:t>修正</w:t>
      </w:r>
      <w:r w:rsidR="000626AF" w:rsidRPr="000626AF">
        <w:rPr>
          <w:rFonts w:ascii="標楷體" w:eastAsia="標楷體" w:hAnsi="標楷體" w:hint="eastAsia"/>
        </w:rPr>
        <w:t>行政院與所屬中央及地方各機關公務人員</w:t>
      </w:r>
      <w:bookmarkStart w:id="0" w:name="_GoBack"/>
      <w:r w:rsidR="000626AF" w:rsidRPr="000626AF">
        <w:rPr>
          <w:rFonts w:ascii="標楷體" w:eastAsia="標楷體" w:hAnsi="標楷體" w:hint="eastAsia"/>
        </w:rPr>
        <w:t>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bookmarkEnd w:id="0"/>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C46813">
        <w:rPr>
          <w:rFonts w:ascii="標楷體" w:eastAsia="標楷體" w:hAnsi="標楷體" w:hint="eastAsia"/>
          <w:sz w:val="20"/>
        </w:rPr>
        <w:t>5</w:t>
      </w:r>
      <w:r w:rsidRPr="00462999">
        <w:rPr>
          <w:rFonts w:ascii="標楷體" w:eastAsia="標楷體" w:hAnsi="標楷體" w:hint="eastAsia"/>
          <w:sz w:val="20"/>
        </w:rPr>
        <w:t>年</w:t>
      </w:r>
      <w:r w:rsidR="00C46813">
        <w:rPr>
          <w:rFonts w:ascii="標楷體" w:eastAsia="標楷體" w:hAnsi="標楷體" w:hint="eastAsia"/>
          <w:sz w:val="20"/>
        </w:rPr>
        <w:t>12</w:t>
      </w:r>
      <w:r w:rsidRPr="00462999">
        <w:rPr>
          <w:rFonts w:ascii="標楷體" w:eastAsia="標楷體" w:hAnsi="標楷體" w:hint="eastAsia"/>
          <w:sz w:val="20"/>
        </w:rPr>
        <w:t>月</w:t>
      </w:r>
      <w:r w:rsidR="00C46813">
        <w:rPr>
          <w:rFonts w:ascii="標楷體" w:eastAsia="標楷體" w:hAnsi="標楷體" w:hint="eastAsia"/>
          <w:sz w:val="20"/>
        </w:rPr>
        <w:t>29</w:t>
      </w:r>
      <w:r w:rsidR="00172C6A" w:rsidRPr="00462999">
        <w:rPr>
          <w:rFonts w:ascii="標楷體" w:eastAsia="標楷體" w:hAnsi="標楷體" w:hint="eastAsia"/>
          <w:sz w:val="20"/>
        </w:rPr>
        <w:t>日</w:t>
      </w:r>
      <w:r w:rsidR="00C46813" w:rsidRPr="00C46813">
        <w:rPr>
          <w:rFonts w:ascii="標楷體" w:eastAsia="標楷體" w:hAnsi="標楷體" w:hint="eastAsia"/>
          <w:sz w:val="20"/>
        </w:rPr>
        <w:t>院授人培字第1050063738號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24638C" w:rsidP="00291016">
      <w:pPr>
        <w:snapToGrid w:val="0"/>
        <w:spacing w:line="460" w:lineRule="exact"/>
        <w:ind w:leftChars="200" w:left="48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1016" w:rsidRPr="00291016">
        <w:rPr>
          <w:rFonts w:ascii="標楷體" w:eastAsia="標楷體" w:hAnsi="標楷體" w:cs="新細明體" w:hint="eastAsia"/>
          <w:kern w:val="0"/>
          <w:sz w:val="28"/>
          <w:szCs w:val="28"/>
        </w:rPr>
        <w:t>前項所稱主管機關，指各部、會、行、總處、署、院、及省、直轄市、縣（市）政府。</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額度：公務人員應於休假期間，持國民旅遊卡至觀光局審核通過之旅行業國民旅遊卡特約商店刷卡消費</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商品，始得按刷卡消費金額予以核實補助。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lastRenderedPageBreak/>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休假期間及其相連假日之連續期間，於旅行業、旅宿業、觀光遊樂業刷卡消費者，其與該休假期間相連之假日於各國民旅遊卡特約商店刷卡之消費，得核實併入自行運用額度之補助範圍。</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符合第二目請領休假補助者，其休假期間前後一日於國民旅遊卡特約商店刷卡消費之交通費用，得核實併入自行運用額度之補助範圍。</w:t>
      </w:r>
    </w:p>
    <w:p w:rsidR="00B44BE8" w:rsidRPr="00172C6A"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C6605F" w:rsidRPr="000626AF" w:rsidRDefault="00901C96" w:rsidP="00771F33">
      <w:pPr>
        <w:rPr>
          <w:rFonts w:ascii="標楷體" w:eastAsia="標楷體" w:hAnsi="標楷體" w:cs="新細明體"/>
          <w:kern w:val="0"/>
        </w:rPr>
      </w:pPr>
      <w:r>
        <w:rPr>
          <w:rFonts w:ascii="標楷體" w:eastAsia="標楷體" w:hAnsi="標楷體" w:cs="新細明體"/>
          <w:kern w:val="0"/>
        </w:rPr>
        <w:br w:type="page"/>
      </w:r>
      <w:r w:rsidR="00C6605F" w:rsidRPr="000626AF">
        <w:rPr>
          <w:rFonts w:ascii="標楷體" w:eastAsia="標楷體" w:hAnsi="標楷體" w:cs="新細明體" w:hint="eastAsia"/>
          <w:kern w:val="0"/>
        </w:rPr>
        <w:lastRenderedPageBreak/>
        <w:t>附表：國民旅遊卡特約商店業別及細項分類表</w:t>
      </w:r>
    </w:p>
    <w:tbl>
      <w:tblPr>
        <w:tblW w:w="9064" w:type="dxa"/>
        <w:jc w:val="center"/>
        <w:tblInd w:w="584" w:type="dxa"/>
        <w:tblCellMar>
          <w:left w:w="0" w:type="dxa"/>
          <w:right w:w="0" w:type="dxa"/>
        </w:tblCellMar>
        <w:tblLook w:val="0000" w:firstRow="0" w:lastRow="0" w:firstColumn="0" w:lastColumn="0" w:noHBand="0" w:noVBand="0"/>
      </w:tblPr>
      <w:tblGrid>
        <w:gridCol w:w="582"/>
        <w:gridCol w:w="2475"/>
        <w:gridCol w:w="6007"/>
      </w:tblGrid>
      <w:tr w:rsidR="00C6605F" w:rsidRPr="000626AF" w:rsidTr="005274C9">
        <w:trPr>
          <w:jc w:val="center"/>
        </w:trPr>
        <w:tc>
          <w:tcPr>
            <w:tcW w:w="3057" w:type="dxa"/>
            <w:gridSpan w:val="2"/>
            <w:tcBorders>
              <w:top w:val="single" w:sz="12" w:space="0" w:color="auto"/>
              <w:left w:val="single" w:sz="12" w:space="0" w:color="auto"/>
              <w:bottom w:val="single" w:sz="8" w:space="0" w:color="auto"/>
              <w:right w:val="single" w:sz="8"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業  別</w:t>
            </w:r>
          </w:p>
        </w:tc>
        <w:tc>
          <w:tcPr>
            <w:tcW w:w="6007" w:type="dxa"/>
            <w:tcBorders>
              <w:top w:val="single" w:sz="12" w:space="0" w:color="auto"/>
              <w:left w:val="nil"/>
              <w:bottom w:val="single" w:sz="8" w:space="0" w:color="auto"/>
              <w:right w:val="single" w:sz="12"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細項分類</w:t>
            </w:r>
          </w:p>
        </w:tc>
      </w:tr>
      <w:tr w:rsidR="005274C9" w:rsidRPr="000626AF" w:rsidTr="005274C9">
        <w:trPr>
          <w:cantSplit/>
          <w:jc w:val="center"/>
        </w:trPr>
        <w:tc>
          <w:tcPr>
            <w:tcW w:w="582" w:type="dxa"/>
            <w:vMerge w:val="restart"/>
            <w:tcBorders>
              <w:top w:val="nil"/>
              <w:left w:val="single" w:sz="12" w:space="0" w:color="auto"/>
              <w:bottom w:val="single" w:sz="8"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觀光休閒及藝文業別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旅行業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旅行社</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旅宿業、民宿業、郵購(網購)旅館、一般旅館業、觀光旅館業、其他住宿服務業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觀光遊樂業、遊樂園業、</w:t>
            </w:r>
            <w:r w:rsidRPr="000626AF">
              <w:rPr>
                <w:rFonts w:ascii="標楷體" w:eastAsia="標楷體" w:hAnsi="標楷體" w:cs="新細明體" w:hint="eastAsia"/>
                <w:color w:val="000000"/>
                <w:kern w:val="0"/>
              </w:rPr>
              <w:t>森林遊樂業、休閒農場(園)、觀光果(茶)園、</w:t>
            </w:r>
            <w:r w:rsidRPr="000626AF">
              <w:rPr>
                <w:rFonts w:ascii="標楷體" w:eastAsia="標楷體" w:hAnsi="標楷體" w:cs="新細明體" w:hint="eastAsia"/>
                <w:kern w:val="0"/>
              </w:rPr>
              <w:t>生態教育農園、其他觀光遊樂業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藝文圖書業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書店、博物館、美術館、畫廊、藝廊、音樂會、戲劇、舞蹈、</w:t>
            </w:r>
            <w:r w:rsidRPr="000626AF">
              <w:rPr>
                <w:rFonts w:ascii="標楷體" w:eastAsia="標楷體" w:hAnsi="標楷體" w:cs="新細明體" w:hint="eastAsia"/>
                <w:color w:val="000000"/>
                <w:kern w:val="0"/>
              </w:rPr>
              <w:t>郵購(網購)藝文展演</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w:t>
            </w:r>
          </w:p>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 </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交通運輸業、停車場業</w:t>
            </w:r>
            <w:r w:rsidRPr="000626AF">
              <w:rPr>
                <w:rFonts w:ascii="標楷體" w:eastAsia="標楷體" w:hAnsi="標楷體" w:cs="新細明體" w:hint="eastAsia"/>
                <w:color w:val="C0C0C0"/>
                <w:kern w:val="0"/>
              </w:rPr>
              <w:t>、</w:t>
            </w:r>
            <w:r w:rsidRPr="000626AF">
              <w:rPr>
                <w:rFonts w:ascii="標楷體" w:eastAsia="標楷體" w:hAnsi="標楷體" w:cs="新細明體" w:hint="eastAsia"/>
                <w:color w:val="000000"/>
                <w:kern w:val="0"/>
              </w:rPr>
              <w:t>交通工具租賃業</w:t>
            </w:r>
            <w:r w:rsidRPr="000626AF">
              <w:rPr>
                <w:rFonts w:ascii="標楷體" w:eastAsia="標楷體" w:hAnsi="標楷體" w:cs="新細明體" w:hint="eastAsia"/>
                <w:kern w:val="0"/>
              </w:rPr>
              <w:t>、民用航空運輸業、海洋水運業、一般汽車客運業、計程車、鐵路運輸業、郵購(網購)交通運輸業、其他運輸輔助業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餐飲業、飲料店業、餐館業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農特產及手工藝品業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農特產及手工藝品業、其他農畜水產品零售業、其他木製品製造業、其他農事服務業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體育用品業、體育用品器材零售業</w:t>
            </w:r>
            <w:r>
              <w:rPr>
                <w:rFonts w:ascii="標楷體" w:eastAsia="標楷體" w:hAnsi="標楷體" w:cs="新細明體" w:hint="eastAsia"/>
                <w:kern w:val="0"/>
              </w:rPr>
              <w:t>、</w:t>
            </w:r>
            <w:r w:rsidRPr="00901C96">
              <w:rPr>
                <w:rFonts w:ascii="標楷體" w:eastAsia="標楷體" w:hAnsi="標楷體" w:cs="新細明體" w:hint="eastAsia"/>
                <w:kern w:val="0"/>
              </w:rPr>
              <w:t>自行車專賣店</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其他觀光服務業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運動場館、身心障礙者福利服務業</w:t>
            </w:r>
            <w:r>
              <w:rPr>
                <w:rFonts w:ascii="標楷體" w:eastAsia="標楷體" w:hAnsi="標楷體" w:cs="新細明體" w:hint="eastAsia"/>
                <w:kern w:val="0"/>
              </w:rPr>
              <w:t>、</w:t>
            </w:r>
            <w:r w:rsidRPr="00901C96">
              <w:rPr>
                <w:rFonts w:ascii="標楷體" w:eastAsia="標楷體" w:hAnsi="標楷體" w:cs="新細明體" w:hint="eastAsia"/>
                <w:kern w:val="0"/>
              </w:rPr>
              <w:t>攝影器材及沖洗專賣店</w:t>
            </w:r>
            <w:r w:rsidRPr="00E50FE8">
              <w:rPr>
                <w:rFonts w:ascii="標楷體" w:eastAsia="標楷體" w:hAnsi="標楷體" w:cs="新細明體" w:hint="eastAsia"/>
                <w:kern w:val="0"/>
              </w:rPr>
              <w:t>、未分類其他服務業（輪胎及汽車維修）、未分類其他零售業（MIT微笑協力專賣店）</w:t>
            </w:r>
          </w:p>
        </w:tc>
      </w:tr>
      <w:tr w:rsidR="005274C9" w:rsidRPr="000626AF" w:rsidTr="005274C9">
        <w:trPr>
          <w:cantSplit/>
          <w:jc w:val="center"/>
        </w:trPr>
        <w:tc>
          <w:tcPr>
            <w:tcW w:w="582" w:type="dxa"/>
            <w:vMerge w:val="restart"/>
            <w:tcBorders>
              <w:top w:val="nil"/>
              <w:left w:val="single" w:sz="12" w:space="0" w:color="auto"/>
              <w:bottom w:val="single" w:sz="12"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商圈業別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服飾業、成衣零售業</w:t>
            </w:r>
          </w:p>
        </w:tc>
      </w:tr>
      <w:tr w:rsidR="005274C9" w:rsidRPr="000626AF" w:rsidTr="005274C9">
        <w:trPr>
          <w:cantSplit/>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皮鞋皮件業、服飾配件零售業</w:t>
            </w:r>
          </w:p>
        </w:tc>
      </w:tr>
      <w:tr w:rsidR="005274C9" w:rsidRPr="000626AF" w:rsidTr="005274C9">
        <w:trPr>
          <w:cantSplit/>
          <w:trHeight w:val="403"/>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美容護膚業、化妝品零售業</w:t>
            </w:r>
          </w:p>
        </w:tc>
      </w:tr>
      <w:tr w:rsidR="005274C9" w:rsidRPr="000626AF" w:rsidTr="005274C9">
        <w:trPr>
          <w:cantSplit/>
          <w:trHeight w:val="980"/>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12"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商圈其他業別</w:t>
            </w:r>
          </w:p>
        </w:tc>
        <w:tc>
          <w:tcPr>
            <w:tcW w:w="6007" w:type="dxa"/>
            <w:tcBorders>
              <w:top w:val="nil"/>
              <w:left w:val="nil"/>
              <w:bottom w:val="single" w:sz="12"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color w:val="000000"/>
                <w:kern w:val="0"/>
              </w:rPr>
              <w:t>未分類其他個人服務業、其他休閒服務業、其他無店面零售業、未分類其他零售業、其他綜合商品零售業、交通工具租賃業、食品什貨零售業、其他</w:t>
            </w:r>
          </w:p>
        </w:tc>
      </w:tr>
    </w:tbl>
    <w:p w:rsidR="00193F99" w:rsidRPr="000626AF" w:rsidRDefault="00193F99" w:rsidP="00C6605F">
      <w:pPr>
        <w:rPr>
          <w:rFonts w:ascii="標楷體" w:eastAsia="標楷體" w:hAnsi="標楷體" w:cs="新細明體"/>
          <w:kern w:val="0"/>
        </w:rPr>
      </w:pPr>
    </w:p>
    <w:p w:rsidR="00C6605F" w:rsidRPr="000626AF" w:rsidRDefault="00C6605F" w:rsidP="00C6605F">
      <w:pPr>
        <w:rPr>
          <w:rFonts w:ascii="標楷體" w:eastAsia="標楷體" w:hAnsi="標楷體" w:cs="新細明體"/>
          <w:kern w:val="0"/>
        </w:rPr>
      </w:pPr>
      <w:r w:rsidRPr="000626AF">
        <w:rPr>
          <w:rFonts w:ascii="標楷體" w:eastAsia="標楷體" w:hAnsi="標楷體" w:cs="新細明體" w:hint="eastAsia"/>
          <w:kern w:val="0"/>
        </w:rPr>
        <w:t>附註：</w:t>
      </w:r>
    </w:p>
    <w:p w:rsidR="00193F99" w:rsidRPr="000626AF" w:rsidRDefault="00AF1FE8" w:rsidP="00AF1FE8">
      <w:pPr>
        <w:numPr>
          <w:ilvl w:val="1"/>
          <w:numId w:val="5"/>
        </w:numPr>
        <w:rPr>
          <w:rFonts w:ascii="標楷體" w:eastAsia="標楷體" w:hAnsi="標楷體" w:cs="新細明體"/>
          <w:kern w:val="0"/>
        </w:rPr>
      </w:pPr>
      <w:r w:rsidRPr="00AF1FE8">
        <w:rPr>
          <w:rFonts w:ascii="標楷體" w:eastAsia="標楷體" w:hAnsi="標楷體" w:cs="新細明體" w:hint="eastAsia"/>
          <w:kern w:val="0"/>
        </w:rPr>
        <w:t>各行業別之刷卡消費均核實補助。</w:t>
      </w:r>
    </w:p>
    <w:p w:rsidR="00193F99" w:rsidRPr="000626AF" w:rsidRDefault="00193F99" w:rsidP="00193F99">
      <w:pPr>
        <w:numPr>
          <w:ilvl w:val="1"/>
          <w:numId w:val="5"/>
        </w:numPr>
        <w:rPr>
          <w:rFonts w:ascii="標楷體" w:eastAsia="標楷體" w:hAnsi="標楷體" w:cs="新細明體"/>
          <w:kern w:val="0"/>
        </w:rPr>
      </w:pPr>
      <w:r w:rsidRPr="000626AF">
        <w:rPr>
          <w:rFonts w:ascii="標楷體" w:eastAsia="標楷體" w:hAnsi="標楷體" w:cs="新細明體" w:hint="eastAsia"/>
          <w:kern w:val="0"/>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EDB" w:rsidRDefault="00BE0EDB" w:rsidP="00DA03B5">
      <w:r>
        <w:separator/>
      </w:r>
    </w:p>
  </w:endnote>
  <w:endnote w:type="continuationSeparator" w:id="0">
    <w:p w:rsidR="00BE0EDB" w:rsidRDefault="00BE0EDB"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EDB" w:rsidRDefault="00BE0EDB" w:rsidP="00DA03B5">
      <w:r>
        <w:separator/>
      </w:r>
    </w:p>
  </w:footnote>
  <w:footnote w:type="continuationSeparator" w:id="0">
    <w:p w:rsidR="00BE0EDB" w:rsidRDefault="00BE0EDB"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1250DB"/>
    <w:rsid w:val="00150967"/>
    <w:rsid w:val="00156821"/>
    <w:rsid w:val="001615CD"/>
    <w:rsid w:val="00172C6A"/>
    <w:rsid w:val="00193F99"/>
    <w:rsid w:val="002235F2"/>
    <w:rsid w:val="0024638C"/>
    <w:rsid w:val="00291016"/>
    <w:rsid w:val="002A03F8"/>
    <w:rsid w:val="002C006A"/>
    <w:rsid w:val="00337B21"/>
    <w:rsid w:val="003B4F00"/>
    <w:rsid w:val="00421C11"/>
    <w:rsid w:val="0046289A"/>
    <w:rsid w:val="00462999"/>
    <w:rsid w:val="0047275E"/>
    <w:rsid w:val="004F6837"/>
    <w:rsid w:val="005274C9"/>
    <w:rsid w:val="00564BC4"/>
    <w:rsid w:val="00566BFA"/>
    <w:rsid w:val="00586385"/>
    <w:rsid w:val="00594D61"/>
    <w:rsid w:val="00597000"/>
    <w:rsid w:val="005E1B54"/>
    <w:rsid w:val="005E3B40"/>
    <w:rsid w:val="006050F5"/>
    <w:rsid w:val="006B534F"/>
    <w:rsid w:val="006F73BC"/>
    <w:rsid w:val="007674DB"/>
    <w:rsid w:val="00771F33"/>
    <w:rsid w:val="007B47B6"/>
    <w:rsid w:val="007D03E3"/>
    <w:rsid w:val="007F3FBF"/>
    <w:rsid w:val="008E4875"/>
    <w:rsid w:val="00901C96"/>
    <w:rsid w:val="009120AE"/>
    <w:rsid w:val="00930D5F"/>
    <w:rsid w:val="00951A5C"/>
    <w:rsid w:val="009577AE"/>
    <w:rsid w:val="009763CB"/>
    <w:rsid w:val="00A5530D"/>
    <w:rsid w:val="00A85B2D"/>
    <w:rsid w:val="00AD5A35"/>
    <w:rsid w:val="00AE4D2F"/>
    <w:rsid w:val="00AE5C2B"/>
    <w:rsid w:val="00AF1838"/>
    <w:rsid w:val="00AF1FE8"/>
    <w:rsid w:val="00B44BE8"/>
    <w:rsid w:val="00BE0EDB"/>
    <w:rsid w:val="00BE46BA"/>
    <w:rsid w:val="00C46813"/>
    <w:rsid w:val="00C47C3E"/>
    <w:rsid w:val="00C6605F"/>
    <w:rsid w:val="00C82EF0"/>
    <w:rsid w:val="00CC154C"/>
    <w:rsid w:val="00CC419E"/>
    <w:rsid w:val="00D17835"/>
    <w:rsid w:val="00D35CA8"/>
    <w:rsid w:val="00DA03B5"/>
    <w:rsid w:val="00DB6F1D"/>
    <w:rsid w:val="00EA7C1D"/>
    <w:rsid w:val="00F04BCA"/>
    <w:rsid w:val="00F72C58"/>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1425</Characters>
  <Application>Microsoft Office Word</Application>
  <DocSecurity>0</DocSecurity>
  <Lines>11</Lines>
  <Paragraphs>3</Paragraphs>
  <ScaleCrop>false</ScaleCrop>
  <Company>DOP</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user</cp:lastModifiedBy>
  <cp:revision>2</cp:revision>
  <cp:lastPrinted>2016-12-26T10:56:00Z</cp:lastPrinted>
  <dcterms:created xsi:type="dcterms:W3CDTF">2017-01-03T00:16:00Z</dcterms:created>
  <dcterms:modified xsi:type="dcterms:W3CDTF">2017-01-03T00:16:00Z</dcterms:modified>
</cp:coreProperties>
</file>