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4D" w:rsidRPr="00A4174D" w:rsidRDefault="00A4174D" w:rsidP="00A4174D">
      <w:pPr>
        <w:jc w:val="center"/>
        <w:rPr>
          <w:sz w:val="32"/>
          <w:szCs w:val="32"/>
        </w:rPr>
      </w:pPr>
      <w:bookmarkStart w:id="0" w:name="_GoBack"/>
      <w:r w:rsidRPr="00A4174D">
        <w:rPr>
          <w:rFonts w:ascii="微軟正黑體" w:eastAsia="微軟正黑體" w:hAnsi="微軟正黑體" w:cs="新細明體"/>
          <w:b/>
          <w:bCs/>
          <w:color w:val="647983"/>
          <w:kern w:val="0"/>
          <w:sz w:val="32"/>
          <w:szCs w:val="32"/>
        </w:rPr>
        <w:t>財團法人行天宮文教發展促進基金會</w:t>
      </w:r>
      <w:r w:rsidRPr="00A4174D">
        <w:rPr>
          <w:rFonts w:ascii="微軟正黑體" w:eastAsia="微軟正黑體" w:hAnsi="微軟正黑體" w:cs="新細明體" w:hint="eastAsia"/>
          <w:b/>
          <w:bCs/>
          <w:color w:val="647983"/>
          <w:kern w:val="0"/>
          <w:sz w:val="32"/>
          <w:szCs w:val="32"/>
        </w:rPr>
        <w:t>助學金實施辦法</w:t>
      </w:r>
      <w:bookmarkEnd w:id="0"/>
    </w:p>
    <w:tbl>
      <w:tblPr>
        <w:tblW w:w="92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A4174D" w:rsidRPr="00A4174D">
        <w:trPr>
          <w:tblCellSpacing w:w="0" w:type="dxa"/>
          <w:jc w:val="center"/>
        </w:trPr>
        <w:tc>
          <w:tcPr>
            <w:tcW w:w="0" w:type="auto"/>
            <w:hideMark/>
          </w:tcPr>
          <w:p w:rsidR="00A4174D" w:rsidRPr="00A4174D" w:rsidRDefault="00A4174D" w:rsidP="00A4174D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  <w:r w:rsidRPr="00A4174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訂　定　於　民國85年9月20日</w:t>
            </w:r>
            <w:r w:rsidRPr="00A4174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 xml:space="preserve">　第一次修訂於民國97年2月11日</w:t>
            </w:r>
            <w:r w:rsidRPr="00A4174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 xml:space="preserve">　第二次修訂於民國97年11月17日</w:t>
            </w:r>
            <w:r w:rsidRPr="00A4174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 xml:space="preserve">　第三次修訂於民國100年2月10日</w:t>
            </w:r>
          </w:p>
        </w:tc>
      </w:tr>
      <w:tr w:rsidR="00A4174D" w:rsidRPr="00A4174D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8940" w:type="dxa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A4174D" w:rsidRPr="00A4174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EFAED"/>
                  <w:vAlign w:val="center"/>
                  <w:hideMark/>
                </w:tcPr>
                <w:p w:rsidR="00A4174D" w:rsidRPr="00A4174D" w:rsidRDefault="00A4174D" w:rsidP="00A4174D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壹、宗旨：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財團法人行天宮文教發展促進基金會（以下簡稱本會）為鼓勵國小、國中、高中（職）及大專在學學生，不因家庭清寒或變故而失學，能在本會關懷扶助下完成教育，成為國家、社會有用之才，特訂定本辦法。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貳、名稱：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本助學金名稱定為「財團法人行天宮文教發展促進基金會助學金實施辦法」，以下簡稱本辦法。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參、助學對象及助學金額：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一、助學對象：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3333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國內經政府立案之公私立國小、國中、高中（職）及大專學校在學學生，因下列情形致就學困難者。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惟年滿25歲(含)以上者、研究所以上學生、延修學生、軍警校學生、推廣教育學生、空中大學學生或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lastRenderedPageBreak/>
                    <w:t xml:space="preserve">　在職進修學生皆不列入本辦法之助學對象。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（一）</w:t>
                  </w:r>
                  <w:proofErr w:type="gramStart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因父</w:t>
                  </w:r>
                  <w:proofErr w:type="gramEnd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、母親或主要經濟負擔者死亡、</w:t>
                  </w:r>
                  <w:proofErr w:type="gramStart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罹</w:t>
                  </w:r>
                  <w:proofErr w:type="gramEnd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患重大傷病、失蹤、服刑、身障等情形或家庭遭遇重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　　大災難者。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（二）單親、隔代教養、特殊境遇或扶養人口眾多等長期貧困家庭。</w:t>
                  </w:r>
                </w:p>
                <w:p w:rsidR="00A4174D" w:rsidRPr="00A4174D" w:rsidRDefault="00A4174D" w:rsidP="00A4174D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二、助學金額：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3333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（一）國小組：經評選後，每名發放助學金新台幣參仟元整。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（二）國中組：經評選後，每名發放助學金新台幣伍仟元整。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（三）高中(職)組： 1. 含五專一至三年級學生。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　　　　　　　　2. 經評選後，每名發放助學金新台幣捌仟元整。 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（四）大專組： 1.含五專四至五年級及二專、二技、四技、大學部學生。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　　　　　　 2. 經評選後，每名發放助學金新台幣壹萬元整。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 xml:space="preserve">肆、申請條件： 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一、申請時應檢具下列證明文件，除第(四)、(五)款得依實際狀況提供外，若有未齊全者，本會將視為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無效件處理。但經本會通知於期限內補齊文件者，則仍視為有效件處理。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（一）助學金申請書。 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（二）在學證明或學生證影本(</w:t>
                  </w:r>
                  <w:proofErr w:type="gramStart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需蓋有</w:t>
                  </w:r>
                  <w:proofErr w:type="gramEnd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申請時該學期註冊章)。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lastRenderedPageBreak/>
                    <w:t xml:space="preserve">　（三）近三</w:t>
                  </w:r>
                  <w:proofErr w:type="gramStart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個</w:t>
                  </w:r>
                  <w:proofErr w:type="gramEnd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月內全戶戶籍謄本（需有記事欄）。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（四）低收入戶證明、清寒證明、身心障礙手冊、重大傷病卡。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（五）六個月前發生災難、變故或重症等之證明文書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　 （如死亡證明書、醫療診斷證明書、服刑或重大災害證明等）。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二、變故事由發生於六個月內者，請由學校轉</w:t>
                  </w:r>
                  <w:proofErr w:type="gramStart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介</w:t>
                  </w:r>
                  <w:proofErr w:type="gramEnd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申請行天宮學生急難濟助專案辦理。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三、本助學金之申請，一戶以一名為原則，惟符合申請資格子女在4名(含)以上者，得增加一名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(請同信封郵寄)，</w:t>
                  </w:r>
                  <w:proofErr w:type="gramStart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但助學</w:t>
                  </w:r>
                  <w:proofErr w:type="gramEnd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名額由本會審核決定。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伍、審核程序：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本會依本辦法之宗旨以公正、嚴謹方式審核申請案件，審核程序分為：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一、收件：</w:t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檢視申請者應檢附之證明文件，證件未齊全者通知補件；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不符資格者、申請書空白未填寫者，不予受理及退件。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二、初、</w:t>
                  </w:r>
                  <w:proofErr w:type="gramStart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複</w:t>
                  </w:r>
                  <w:proofErr w:type="gramEnd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審：</w:t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秉持公平、公正的原則，由兩組志工分別進行初、</w:t>
                  </w:r>
                  <w:proofErr w:type="gramStart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複</w:t>
                  </w:r>
                  <w:proofErr w:type="gramEnd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審。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三、決審：</w:t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由本會評選小組進行決審，決定核發名單。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陸、申請時間、頒發時間及頒發方式：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一、申請截止時間：(以郵戳為憑)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第一學期為每年九月二十日止(國小、國中及高中組)，九月三十日止(大專組)。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第二學期為每年三月十日止(不分組別)。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lastRenderedPageBreak/>
                    <w:t>二、頒發時間及頒發方式：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3333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(</w:t>
                  </w:r>
                  <w:proofErr w:type="gramStart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一</w:t>
                  </w:r>
                  <w:proofErr w:type="gramEnd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)頒發時間：第一學期為每年十一月底，第二學期為每年五月中旬。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(二)頒發方式： 1. 本助學金以受助學生名義開立劃線及禁止背書轉讓支票。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　　　　　　　2. 本助學金以受助學生名義開立劃線及禁止背書轉讓支票，以郵寄方式寄發。</w:t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proofErr w:type="gramStart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柒</w:t>
                  </w:r>
                  <w:proofErr w:type="gramEnd"/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、 附則：</w:t>
                  </w:r>
                  <w:r w:rsidRPr="00A4174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A4174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本辦法經董事會通過後實施，修改時亦同。</w:t>
                  </w:r>
                </w:p>
              </w:tc>
            </w:tr>
          </w:tbl>
          <w:p w:rsidR="00A4174D" w:rsidRPr="00A4174D" w:rsidRDefault="00A4174D" w:rsidP="00A4174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</w:tbl>
    <w:p w:rsidR="000F31D7" w:rsidRDefault="000F31D7"/>
    <w:sectPr w:rsidR="000F31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4D"/>
    <w:rsid w:val="000F31D7"/>
    <w:rsid w:val="00A4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word31">
    <w:name w:val="sword31"/>
    <w:basedOn w:val="a"/>
    <w:rsid w:val="00A4174D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333333"/>
      <w:kern w:val="0"/>
      <w:szCs w:val="24"/>
    </w:rPr>
  </w:style>
  <w:style w:type="paragraph" w:styleId="Web">
    <w:name w:val="Normal (Web)"/>
    <w:basedOn w:val="a"/>
    <w:uiPriority w:val="99"/>
    <w:unhideWhenUsed/>
    <w:rsid w:val="00A417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word51">
    <w:name w:val="sword51"/>
    <w:basedOn w:val="a0"/>
    <w:rsid w:val="00A4174D"/>
    <w:rPr>
      <w:rFonts w:ascii="微軟正黑體" w:eastAsia="微軟正黑體" w:hAnsi="微軟正黑體" w:hint="eastAsia"/>
      <w:smallCaps w:val="0"/>
      <w:color w:val="B10B46"/>
      <w:sz w:val="24"/>
      <w:szCs w:val="24"/>
    </w:rPr>
  </w:style>
  <w:style w:type="character" w:customStyle="1" w:styleId="sword1">
    <w:name w:val="sword1"/>
    <w:basedOn w:val="a0"/>
    <w:rsid w:val="00A4174D"/>
    <w:rPr>
      <w:rFonts w:ascii="微軟正黑體" w:eastAsia="微軟正黑體" w:hAnsi="微軟正黑體" w:hint="eastAsia"/>
      <w:smallCaps w:val="0"/>
      <w:color w:val="647983"/>
      <w:sz w:val="24"/>
      <w:szCs w:val="24"/>
    </w:rPr>
  </w:style>
  <w:style w:type="character" w:customStyle="1" w:styleId="sword311">
    <w:name w:val="sword311"/>
    <w:basedOn w:val="a0"/>
    <w:rsid w:val="00A4174D"/>
    <w:rPr>
      <w:rFonts w:ascii="微軟正黑體" w:eastAsia="微軟正黑體" w:hAnsi="微軟正黑體" w:hint="eastAsia"/>
      <w:color w:val="333333"/>
    </w:rPr>
  </w:style>
  <w:style w:type="character" w:customStyle="1" w:styleId="sword61">
    <w:name w:val="sword61"/>
    <w:basedOn w:val="a0"/>
    <w:rsid w:val="00A4174D"/>
    <w:rPr>
      <w:rFonts w:ascii="微軟正黑體" w:eastAsia="微軟正黑體" w:hAnsi="微軟正黑體" w:hint="eastAsia"/>
      <w:smallCaps w:val="0"/>
      <w:color w:val="66003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word31">
    <w:name w:val="sword31"/>
    <w:basedOn w:val="a"/>
    <w:rsid w:val="00A4174D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333333"/>
      <w:kern w:val="0"/>
      <w:szCs w:val="24"/>
    </w:rPr>
  </w:style>
  <w:style w:type="paragraph" w:styleId="Web">
    <w:name w:val="Normal (Web)"/>
    <w:basedOn w:val="a"/>
    <w:uiPriority w:val="99"/>
    <w:unhideWhenUsed/>
    <w:rsid w:val="00A417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word51">
    <w:name w:val="sword51"/>
    <w:basedOn w:val="a0"/>
    <w:rsid w:val="00A4174D"/>
    <w:rPr>
      <w:rFonts w:ascii="微軟正黑體" w:eastAsia="微軟正黑體" w:hAnsi="微軟正黑體" w:hint="eastAsia"/>
      <w:smallCaps w:val="0"/>
      <w:color w:val="B10B46"/>
      <w:sz w:val="24"/>
      <w:szCs w:val="24"/>
    </w:rPr>
  </w:style>
  <w:style w:type="character" w:customStyle="1" w:styleId="sword1">
    <w:name w:val="sword1"/>
    <w:basedOn w:val="a0"/>
    <w:rsid w:val="00A4174D"/>
    <w:rPr>
      <w:rFonts w:ascii="微軟正黑體" w:eastAsia="微軟正黑體" w:hAnsi="微軟正黑體" w:hint="eastAsia"/>
      <w:smallCaps w:val="0"/>
      <w:color w:val="647983"/>
      <w:sz w:val="24"/>
      <w:szCs w:val="24"/>
    </w:rPr>
  </w:style>
  <w:style w:type="character" w:customStyle="1" w:styleId="sword311">
    <w:name w:val="sword311"/>
    <w:basedOn w:val="a0"/>
    <w:rsid w:val="00A4174D"/>
    <w:rPr>
      <w:rFonts w:ascii="微軟正黑體" w:eastAsia="微軟正黑體" w:hAnsi="微軟正黑體" w:hint="eastAsia"/>
      <w:color w:val="333333"/>
    </w:rPr>
  </w:style>
  <w:style w:type="character" w:customStyle="1" w:styleId="sword61">
    <w:name w:val="sword61"/>
    <w:basedOn w:val="a0"/>
    <w:rsid w:val="00A4174D"/>
    <w:rPr>
      <w:rFonts w:ascii="微軟正黑體" w:eastAsia="微軟正黑體" w:hAnsi="微軟正黑體" w:hint="eastAsia"/>
      <w:smallCaps w:val="0"/>
      <w:color w:val="6600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1</cp:revision>
  <dcterms:created xsi:type="dcterms:W3CDTF">2016-03-02T01:40:00Z</dcterms:created>
  <dcterms:modified xsi:type="dcterms:W3CDTF">2016-03-02T01:41:00Z</dcterms:modified>
</cp:coreProperties>
</file>