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6D" w:rsidRDefault="006B0809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中央政府各機關學校出席費及稿費支給要點</w:t>
      </w:r>
    </w:p>
    <w:p w:rsidR="0082706D" w:rsidRDefault="006B0809">
      <w:pPr>
        <w:spacing w:line="420" w:lineRule="exact"/>
        <w:ind w:left="588" w:hanging="5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一、為規範中央政府各機關(構)、學校(以下簡稱各機關學校)支給出席費及稿費之基準，特訂定本要點。</w:t>
      </w:r>
    </w:p>
    <w:p w:rsidR="0082706D" w:rsidRDefault="006B0809">
      <w:pPr>
        <w:spacing w:line="420" w:lineRule="exact"/>
        <w:ind w:left="588" w:hanging="5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二、各機關學校邀請本機關學校人員以外之學者專家，參加具有政策性或專案性之重大諮詢事項會議，得支給出席費。</w:t>
      </w:r>
    </w:p>
    <w:p w:rsidR="0082706D" w:rsidRDefault="006B0809">
      <w:pPr>
        <w:spacing w:line="420" w:lineRule="exact"/>
        <w:ind w:left="588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前項政策性或專案性之重大諮詢事項會議，由各機關學校依會議召開之性質，本於權責自行認定。</w:t>
      </w:r>
    </w:p>
    <w:p w:rsidR="0082706D" w:rsidRDefault="006B0809">
      <w:pPr>
        <w:spacing w:line="420" w:lineRule="exact"/>
        <w:ind w:left="588" w:hanging="5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三、各機關學校邀請之學者專家，其本人未能出席，而委由他人代理，</w:t>
      </w:r>
      <w:proofErr w:type="gramStart"/>
      <w:r>
        <w:rPr>
          <w:rFonts w:ascii="標楷體" w:eastAsia="標楷體" w:hAnsi="標楷體"/>
          <w:sz w:val="28"/>
          <w:szCs w:val="28"/>
        </w:rPr>
        <w:t>經徵得</w:t>
      </w:r>
      <w:proofErr w:type="gramEnd"/>
      <w:r>
        <w:rPr>
          <w:rFonts w:ascii="標楷體" w:eastAsia="標楷體" w:hAnsi="標楷體"/>
          <w:sz w:val="28"/>
          <w:szCs w:val="28"/>
        </w:rPr>
        <w:t>邀請機關學校同意，代理出席者得支領出席費。</w:t>
      </w:r>
    </w:p>
    <w:p w:rsidR="0082706D" w:rsidRDefault="006B0809">
      <w:pPr>
        <w:spacing w:line="420" w:lineRule="exact"/>
        <w:ind w:left="588" w:hanging="5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四、有下列情形之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者，不得支給出席費：</w:t>
      </w:r>
    </w:p>
    <w:p w:rsidR="0082706D" w:rsidRDefault="006B0809">
      <w:pPr>
        <w:spacing w:line="420" w:lineRule="exact"/>
        <w:ind w:left="633" w:hanging="63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（一）由本機關學校人員(含任務編組)或應邀機關學校指派代表出席會議。</w:t>
      </w:r>
    </w:p>
    <w:p w:rsidR="0082706D" w:rsidRDefault="006B0809">
      <w:pPr>
        <w:spacing w:line="420" w:lineRule="exact"/>
        <w:ind w:left="633" w:hanging="63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（二）各機關學校召開之會議屬一般經常性業務會議。</w:t>
      </w:r>
    </w:p>
    <w:p w:rsidR="0082706D" w:rsidRDefault="006B0809">
      <w:pPr>
        <w:spacing w:line="420" w:lineRule="exact"/>
        <w:ind w:left="633" w:hanging="63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（三）因出席人數不足致未能成會。</w:t>
      </w:r>
    </w:p>
    <w:p w:rsidR="0082706D" w:rsidRDefault="006B0809">
      <w:pPr>
        <w:spacing w:line="420" w:lineRule="exact"/>
        <w:ind w:left="633" w:hanging="63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（四）未親自出席，而以書面、錄音或錄影等方式提供意見。</w:t>
      </w:r>
    </w:p>
    <w:p w:rsidR="0082706D" w:rsidRDefault="006B0809">
      <w:pPr>
        <w:spacing w:line="420" w:lineRule="exact"/>
        <w:ind w:left="633" w:hanging="63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（五）各機關學校人員出席其補助計畫或委辦計畫之相關會議。</w:t>
      </w:r>
    </w:p>
    <w:p w:rsidR="0082706D" w:rsidRDefault="006B0809">
      <w:pPr>
        <w:spacing w:line="420" w:lineRule="exact"/>
        <w:ind w:left="633" w:hanging="63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（六）受補助機關學校人員，出席其受補助計畫之相關會議。</w:t>
      </w:r>
    </w:p>
    <w:p w:rsidR="0082706D" w:rsidRDefault="006B0809">
      <w:pPr>
        <w:spacing w:line="420" w:lineRule="exact"/>
        <w:ind w:left="633" w:hanging="63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（七）受委辦機關學校人員，已於委辦計畫內依參與事項分工列支主持費及研究費等酬勞。</w:t>
      </w:r>
    </w:p>
    <w:p w:rsidR="0082706D" w:rsidRDefault="006B0809">
      <w:pPr>
        <w:spacing w:line="420" w:lineRule="exact"/>
        <w:ind w:left="588" w:hanging="5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五、出席費之支給，以每次會議新臺幣二千元為上限，由各機關學校視會議諮詢性質</w:t>
      </w:r>
      <w:proofErr w:type="gramStart"/>
      <w:r>
        <w:rPr>
          <w:rFonts w:ascii="標楷體" w:eastAsia="標楷體" w:hAnsi="標楷體"/>
          <w:sz w:val="28"/>
          <w:szCs w:val="28"/>
        </w:rPr>
        <w:t>酌予支</w:t>
      </w:r>
      <w:proofErr w:type="gramEnd"/>
      <w:r>
        <w:rPr>
          <w:rFonts w:ascii="標楷體" w:eastAsia="標楷體" w:hAnsi="標楷體"/>
          <w:sz w:val="28"/>
          <w:szCs w:val="28"/>
        </w:rPr>
        <w:t>給。</w:t>
      </w:r>
    </w:p>
    <w:p w:rsidR="0082706D" w:rsidRDefault="006B0809">
      <w:pPr>
        <w:spacing w:line="420" w:lineRule="exact"/>
        <w:ind w:left="588" w:hanging="588"/>
        <w:jc w:val="both"/>
      </w:pPr>
      <w:r>
        <w:rPr>
          <w:rFonts w:ascii="標楷體" w:eastAsia="標楷體" w:hAnsi="標楷體"/>
          <w:sz w:val="28"/>
          <w:szCs w:val="28"/>
        </w:rPr>
        <w:t>六、依第二點規定邀請之學者專家，如係由遠地前往（三十公里以外），邀請機關</w:t>
      </w:r>
      <w:proofErr w:type="gramStart"/>
      <w:r>
        <w:rPr>
          <w:rFonts w:ascii="標楷體" w:eastAsia="標楷體" w:hAnsi="標楷體"/>
          <w:sz w:val="28"/>
          <w:szCs w:val="28"/>
        </w:rPr>
        <w:t>學校得衡酌</w:t>
      </w:r>
      <w:proofErr w:type="gramEnd"/>
      <w:r>
        <w:rPr>
          <w:rFonts w:ascii="標楷體" w:eastAsia="標楷體" w:hAnsi="標楷體"/>
          <w:sz w:val="28"/>
          <w:szCs w:val="28"/>
        </w:rPr>
        <w:t>實際情況，參照國內出差旅費報支要點規定，</w:t>
      </w:r>
      <w:proofErr w:type="gramStart"/>
      <w:r>
        <w:rPr>
          <w:rFonts w:ascii="標楷體" w:eastAsia="標楷體" w:hAnsi="標楷體"/>
          <w:sz w:val="28"/>
          <w:szCs w:val="28"/>
        </w:rPr>
        <w:t>覈</w:t>
      </w:r>
      <w:proofErr w:type="gramEnd"/>
      <w:r>
        <w:rPr>
          <w:rFonts w:ascii="標楷體" w:eastAsia="標楷體" w:hAnsi="標楷體"/>
          <w:sz w:val="28"/>
          <w:szCs w:val="28"/>
        </w:rPr>
        <w:t>實支給交通費及住宿費。</w:t>
      </w:r>
    </w:p>
    <w:p w:rsidR="0082706D" w:rsidRDefault="006B0809">
      <w:pPr>
        <w:spacing w:line="420" w:lineRule="exact"/>
        <w:ind w:left="588" w:hanging="5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七、各機關學校依下列規定委(邀)請專人或機構，進行撰稿、譯稿、</w:t>
      </w:r>
      <w:proofErr w:type="gramStart"/>
      <w:r>
        <w:rPr>
          <w:rFonts w:ascii="標楷體" w:eastAsia="標楷體" w:hAnsi="標楷體"/>
          <w:sz w:val="28"/>
          <w:szCs w:val="28"/>
        </w:rPr>
        <w:t>編稿及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審查等工作時，得依附表所定基準支給稿費： </w:t>
      </w:r>
    </w:p>
    <w:p w:rsidR="0082706D" w:rsidRDefault="006B0809">
      <w:pPr>
        <w:spacing w:line="420" w:lineRule="exact"/>
        <w:ind w:left="896" w:hanging="8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（一）為處理與業務有關重要文件資料，經機關學校首長或其授權人核准，委由本機關學校以外人員或機構辦理者。但依政府採購法規定辦理者，得不受附表所定基準之限制。</w:t>
      </w:r>
    </w:p>
    <w:p w:rsidR="0082706D" w:rsidRDefault="006B0809">
      <w:pPr>
        <w:spacing w:line="420" w:lineRule="exact"/>
        <w:ind w:left="896" w:hanging="896"/>
        <w:jc w:val="both"/>
      </w:pPr>
      <w:r>
        <w:rPr>
          <w:rFonts w:ascii="標楷體" w:eastAsia="標楷體" w:hAnsi="標楷體"/>
          <w:sz w:val="28"/>
          <w:szCs w:val="28"/>
        </w:rPr>
        <w:t>（二）為發行刊物，邀請本機關學校以編譯為職掌以外人員辦理或公開徵求稿件</w:t>
      </w:r>
      <w:r>
        <w:rPr>
          <w:rFonts w:ascii="標楷體" w:eastAsia="標楷體" w:hAnsi="標楷體"/>
          <w:color w:val="000000"/>
          <w:sz w:val="28"/>
          <w:szCs w:val="28"/>
        </w:rPr>
        <w:t>，經刊登者；</w:t>
      </w:r>
      <w:r>
        <w:rPr>
          <w:rFonts w:ascii="標楷體" w:eastAsia="標楷體" w:hAnsi="標楷體"/>
          <w:sz w:val="28"/>
          <w:szCs w:val="28"/>
        </w:rPr>
        <w:t>未經刊登者，僅得支給審查費，不得支給其他項目之稿費。</w:t>
      </w:r>
    </w:p>
    <w:p w:rsidR="0082706D" w:rsidRDefault="006B0809">
      <w:pPr>
        <w:spacing w:line="420" w:lineRule="exact"/>
        <w:ind w:left="588" w:hanging="5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八、有下列情形之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者，不得支給稿費：</w:t>
      </w:r>
    </w:p>
    <w:p w:rsidR="0082706D" w:rsidRDefault="006B0809">
      <w:pPr>
        <w:spacing w:line="420" w:lineRule="exact"/>
        <w:ind w:left="896" w:hanging="8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（一）經核定由本機關學校人員處理與業務有關重要文件資料之撰稿、譯稿、</w:t>
      </w:r>
      <w:proofErr w:type="gramStart"/>
      <w:r>
        <w:rPr>
          <w:rFonts w:ascii="標楷體" w:eastAsia="標楷體" w:hAnsi="標楷體"/>
          <w:sz w:val="28"/>
          <w:szCs w:val="28"/>
        </w:rPr>
        <w:lastRenderedPageBreak/>
        <w:t>編稿及</w:t>
      </w:r>
      <w:proofErr w:type="gramEnd"/>
      <w:r>
        <w:rPr>
          <w:rFonts w:ascii="標楷體" w:eastAsia="標楷體" w:hAnsi="標楷體"/>
          <w:sz w:val="28"/>
          <w:szCs w:val="28"/>
        </w:rPr>
        <w:t>審查等工作。</w:t>
      </w:r>
    </w:p>
    <w:p w:rsidR="0082706D" w:rsidRDefault="006B0809">
      <w:pPr>
        <w:spacing w:line="420" w:lineRule="exact"/>
        <w:ind w:left="896" w:hanging="8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（二）發行刊物稿件內容係屬摘錄各機關學校相關法規、書籍、公文等資料。</w:t>
      </w:r>
    </w:p>
    <w:p w:rsidR="0082706D" w:rsidRDefault="006B0809">
      <w:pPr>
        <w:spacing w:line="420" w:lineRule="exact"/>
        <w:ind w:left="896" w:hanging="8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（三）應邀機關學校指派代表審查本機關學校與業務有關之重要文件資料。</w:t>
      </w:r>
    </w:p>
    <w:p w:rsidR="0082706D" w:rsidRDefault="006B0809">
      <w:pPr>
        <w:spacing w:line="420" w:lineRule="exact"/>
        <w:ind w:left="896" w:hanging="8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（四）本機關學校由以編譯為職掌人員辦理刊物之撰稿、譯稿、</w:t>
      </w:r>
      <w:proofErr w:type="gramStart"/>
      <w:r>
        <w:rPr>
          <w:rFonts w:ascii="標楷體" w:eastAsia="標楷體" w:hAnsi="標楷體"/>
          <w:sz w:val="28"/>
          <w:szCs w:val="28"/>
        </w:rPr>
        <w:t>編稿及</w:t>
      </w:r>
      <w:proofErr w:type="gramEnd"/>
      <w:r>
        <w:rPr>
          <w:rFonts w:ascii="標楷體" w:eastAsia="標楷體" w:hAnsi="標楷體"/>
          <w:sz w:val="28"/>
          <w:szCs w:val="28"/>
        </w:rPr>
        <w:t>審查等工作。</w:t>
      </w:r>
    </w:p>
    <w:p w:rsidR="0082706D" w:rsidRDefault="006B0809">
      <w:pPr>
        <w:spacing w:line="420" w:lineRule="exact"/>
        <w:ind w:left="896" w:hanging="896"/>
        <w:jc w:val="both"/>
      </w:pPr>
      <w:r>
        <w:rPr>
          <w:rFonts w:ascii="標楷體" w:eastAsia="標楷體" w:hAnsi="標楷體"/>
          <w:sz w:val="28"/>
          <w:szCs w:val="28"/>
        </w:rPr>
        <w:t>（五）受補助之機關學校由以編譯為職掌人員辦理受補助計畫刊物之撰稿、譯稿、</w:t>
      </w:r>
      <w:proofErr w:type="gramStart"/>
      <w:r>
        <w:rPr>
          <w:rFonts w:ascii="標楷體" w:eastAsia="標楷體" w:hAnsi="標楷體"/>
          <w:sz w:val="28"/>
          <w:szCs w:val="28"/>
        </w:rPr>
        <w:t>編稿及</w:t>
      </w:r>
      <w:proofErr w:type="gramEnd"/>
      <w:r>
        <w:rPr>
          <w:rFonts w:ascii="標楷體" w:eastAsia="標楷體" w:hAnsi="標楷體"/>
          <w:sz w:val="28"/>
          <w:szCs w:val="28"/>
        </w:rPr>
        <w:t>審查等工作。</w:t>
      </w:r>
    </w:p>
    <w:p w:rsidR="0082706D" w:rsidRDefault="006B0809">
      <w:pPr>
        <w:spacing w:line="420" w:lineRule="exact"/>
        <w:ind w:left="588" w:hanging="5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九、國營事業及非營業特種基金</w:t>
      </w:r>
      <w:proofErr w:type="gramStart"/>
      <w:r>
        <w:rPr>
          <w:rFonts w:ascii="標楷體" w:eastAsia="標楷體" w:hAnsi="標楷體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sz w:val="28"/>
          <w:szCs w:val="28"/>
        </w:rPr>
        <w:t>用本要點之規定。</w:t>
      </w:r>
    </w:p>
    <w:p w:rsidR="0082706D" w:rsidRDefault="006B0809">
      <w:pPr>
        <w:spacing w:line="420" w:lineRule="exact"/>
        <w:ind w:left="546" w:hanging="546"/>
        <w:jc w:val="both"/>
      </w:pPr>
      <w:r>
        <w:rPr>
          <w:rFonts w:ascii="標楷體" w:eastAsia="標楷體" w:hAnsi="標楷體"/>
          <w:sz w:val="28"/>
          <w:szCs w:val="28"/>
        </w:rPr>
        <w:t xml:space="preserve">        各級地方政府得參照本要點訂定相關規定；其未訂</w:t>
      </w:r>
      <w:proofErr w:type="gramStart"/>
      <w:r>
        <w:rPr>
          <w:rFonts w:ascii="標楷體" w:eastAsia="標楷體" w:hAnsi="標楷體"/>
          <w:sz w:val="28"/>
          <w:szCs w:val="28"/>
        </w:rPr>
        <w:t>定者，準</w:t>
      </w:r>
      <w:proofErr w:type="gramEnd"/>
      <w:r>
        <w:rPr>
          <w:rFonts w:ascii="標楷體" w:eastAsia="標楷體" w:hAnsi="標楷體"/>
          <w:sz w:val="28"/>
          <w:szCs w:val="28"/>
        </w:rPr>
        <w:t>用本要點之規定。</w:t>
      </w:r>
    </w:p>
    <w:p w:rsidR="0082706D" w:rsidRDefault="0082706D"/>
    <w:p w:rsidR="0082706D" w:rsidRDefault="0082706D"/>
    <w:p w:rsidR="0082706D" w:rsidRDefault="0082706D"/>
    <w:p w:rsidR="0082706D" w:rsidRDefault="0082706D"/>
    <w:sectPr w:rsidR="0082706D" w:rsidSect="0082706D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6E" w:rsidRDefault="0096586E" w:rsidP="0082706D">
      <w:r>
        <w:separator/>
      </w:r>
    </w:p>
  </w:endnote>
  <w:endnote w:type="continuationSeparator" w:id="0">
    <w:p w:rsidR="0096586E" w:rsidRDefault="0096586E" w:rsidP="0082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06D" w:rsidRDefault="0082706D">
    <w:pPr>
      <w:pStyle w:val="a9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AC7C54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6E" w:rsidRDefault="0096586E" w:rsidP="0082706D">
      <w:r w:rsidRPr="0082706D">
        <w:rPr>
          <w:color w:val="000000"/>
        </w:rPr>
        <w:separator/>
      </w:r>
    </w:p>
  </w:footnote>
  <w:footnote w:type="continuationSeparator" w:id="0">
    <w:p w:rsidR="0096586E" w:rsidRDefault="0096586E" w:rsidP="00827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6D"/>
    <w:rsid w:val="006B0809"/>
    <w:rsid w:val="0082706D"/>
    <w:rsid w:val="0096586E"/>
    <w:rsid w:val="00A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706D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706D"/>
    <w:pPr>
      <w:ind w:left="960" w:hanging="960"/>
    </w:pPr>
    <w:rPr>
      <w:rFonts w:eastAsia="華康粗黑體"/>
      <w:sz w:val="48"/>
      <w:szCs w:val="48"/>
    </w:rPr>
  </w:style>
  <w:style w:type="character" w:styleId="a4">
    <w:name w:val="annotation reference"/>
    <w:basedOn w:val="a0"/>
    <w:rsid w:val="0082706D"/>
    <w:rPr>
      <w:sz w:val="18"/>
      <w:szCs w:val="18"/>
    </w:rPr>
  </w:style>
  <w:style w:type="paragraph" w:styleId="a5">
    <w:name w:val="annotation text"/>
    <w:basedOn w:val="a"/>
    <w:rsid w:val="0082706D"/>
  </w:style>
  <w:style w:type="paragraph" w:styleId="a6">
    <w:name w:val="annotation subject"/>
    <w:basedOn w:val="a5"/>
    <w:next w:val="a5"/>
    <w:rsid w:val="0082706D"/>
    <w:rPr>
      <w:b/>
      <w:bCs/>
    </w:rPr>
  </w:style>
  <w:style w:type="paragraph" w:styleId="a7">
    <w:name w:val="Balloon Text"/>
    <w:basedOn w:val="a"/>
    <w:rsid w:val="0082706D"/>
    <w:rPr>
      <w:rFonts w:ascii="Arial" w:hAnsi="Arial"/>
      <w:sz w:val="18"/>
      <w:szCs w:val="18"/>
    </w:rPr>
  </w:style>
  <w:style w:type="paragraph" w:styleId="a8">
    <w:name w:val="header"/>
    <w:basedOn w:val="a"/>
    <w:rsid w:val="0082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82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827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706D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706D"/>
    <w:pPr>
      <w:ind w:left="960" w:hanging="960"/>
    </w:pPr>
    <w:rPr>
      <w:rFonts w:eastAsia="華康粗黑體"/>
      <w:sz w:val="48"/>
      <w:szCs w:val="48"/>
    </w:rPr>
  </w:style>
  <w:style w:type="character" w:styleId="a4">
    <w:name w:val="annotation reference"/>
    <w:basedOn w:val="a0"/>
    <w:rsid w:val="0082706D"/>
    <w:rPr>
      <w:sz w:val="18"/>
      <w:szCs w:val="18"/>
    </w:rPr>
  </w:style>
  <w:style w:type="paragraph" w:styleId="a5">
    <w:name w:val="annotation text"/>
    <w:basedOn w:val="a"/>
    <w:rsid w:val="0082706D"/>
  </w:style>
  <w:style w:type="paragraph" w:styleId="a6">
    <w:name w:val="annotation subject"/>
    <w:basedOn w:val="a5"/>
    <w:next w:val="a5"/>
    <w:rsid w:val="0082706D"/>
    <w:rPr>
      <w:b/>
      <w:bCs/>
    </w:rPr>
  </w:style>
  <w:style w:type="paragraph" w:styleId="a7">
    <w:name w:val="Balloon Text"/>
    <w:basedOn w:val="a"/>
    <w:rsid w:val="0082706D"/>
    <w:rPr>
      <w:rFonts w:ascii="Arial" w:hAnsi="Arial"/>
      <w:sz w:val="18"/>
      <w:szCs w:val="18"/>
    </w:rPr>
  </w:style>
  <w:style w:type="paragraph" w:styleId="a8">
    <w:name w:val="header"/>
    <w:basedOn w:val="a"/>
    <w:rsid w:val="0082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82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82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現行規定</dc:title>
  <dc:creator>z00sp</dc:creator>
  <cp:lastModifiedBy>user</cp:lastModifiedBy>
  <cp:revision>2</cp:revision>
  <cp:lastPrinted>2015-06-16T09:18:00Z</cp:lastPrinted>
  <dcterms:created xsi:type="dcterms:W3CDTF">2015-08-26T07:02:00Z</dcterms:created>
  <dcterms:modified xsi:type="dcterms:W3CDTF">2015-08-26T07:02:00Z</dcterms:modified>
</cp:coreProperties>
</file>