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F9" w:rsidRPr="00636BCD" w:rsidRDefault="00B856DE" w:rsidP="00023DA6">
      <w:pPr>
        <w:jc w:val="center"/>
        <w:rPr>
          <w:rFonts w:ascii="標楷體" w:eastAsia="標楷體" w:hAnsi="標楷體"/>
          <w:b/>
          <w:bCs/>
          <w:sz w:val="36"/>
        </w:rPr>
      </w:pPr>
      <w:bookmarkStart w:id="0" w:name="_GoBack"/>
      <w:r w:rsidRPr="00B856DE">
        <w:rPr>
          <w:rFonts w:ascii="標楷體" w:eastAsia="標楷體" w:hAnsi="標楷體" w:hint="eastAsia"/>
          <w:b/>
          <w:bCs/>
          <w:sz w:val="36"/>
        </w:rPr>
        <w:t>教育部補助直轄市縣(市)政府辦理身心障礙教育人事及業務經費辦法第二條修正</w:t>
      </w:r>
      <w:r w:rsidR="00023DA6" w:rsidRPr="00636BCD">
        <w:rPr>
          <w:rFonts w:ascii="標楷體" w:eastAsia="標楷體" w:hAnsi="標楷體" w:hint="eastAsia"/>
          <w:b/>
          <w:bCs/>
          <w:sz w:val="36"/>
        </w:rPr>
        <w:t>條文</w:t>
      </w:r>
    </w:p>
    <w:bookmarkEnd w:id="0"/>
    <w:p w:rsidR="00023DA6" w:rsidRPr="00023DA6" w:rsidRDefault="00023DA6" w:rsidP="00023DA6">
      <w:pPr>
        <w:snapToGrid w:val="0"/>
        <w:ind w:left="242" w:hangingChars="101" w:hanging="242"/>
        <w:jc w:val="both"/>
        <w:rPr>
          <w:rFonts w:ascii="標楷體" w:eastAsia="標楷體" w:hAnsi="標楷體"/>
          <w:bCs/>
        </w:rPr>
      </w:pPr>
    </w:p>
    <w:p w:rsidR="00023DA6" w:rsidRPr="00636BCD" w:rsidRDefault="00023DA6" w:rsidP="00636BCD">
      <w:pPr>
        <w:snapToGrid w:val="0"/>
        <w:ind w:left="826" w:hangingChars="295" w:hanging="826"/>
        <w:jc w:val="both"/>
        <w:rPr>
          <w:rFonts w:ascii="標楷體" w:eastAsia="標楷體" w:hAnsi="標楷體"/>
          <w:bCs/>
          <w:sz w:val="28"/>
        </w:rPr>
      </w:pPr>
      <w:r w:rsidRPr="00636BCD">
        <w:rPr>
          <w:rFonts w:ascii="標楷體" w:eastAsia="標楷體" w:hAnsi="標楷體" w:hint="eastAsia"/>
          <w:bCs/>
          <w:sz w:val="28"/>
        </w:rPr>
        <w:t xml:space="preserve">第二條    </w:t>
      </w:r>
      <w:r w:rsidR="00B856DE" w:rsidRPr="00B856DE">
        <w:rPr>
          <w:rFonts w:ascii="標楷體" w:eastAsia="標楷體" w:hAnsi="標楷體" w:hint="eastAsia"/>
          <w:bCs/>
          <w:sz w:val="28"/>
        </w:rPr>
        <w:t>教育部（以下簡稱本部）為均衡地方身心障礙教育之發展，就直轄市、縣（市）政府辦理身心障礙教育之人事及業務經費事項，除配合本部年度執行身心障礙教育重點計畫所需經費外，依中央對直轄市及縣（市）政府補助辦法所定財力級次及下列基準酌予補助：</w:t>
      </w:r>
    </w:p>
    <w:p w:rsidR="00B856DE" w:rsidRPr="00B856DE" w:rsidRDefault="00023DA6" w:rsidP="00B856DE">
      <w:pPr>
        <w:snapToGrid w:val="0"/>
        <w:ind w:leftChars="590" w:left="1982" w:hangingChars="202" w:hanging="566"/>
        <w:jc w:val="both"/>
        <w:rPr>
          <w:rFonts w:ascii="標楷體" w:eastAsia="標楷體" w:hAnsi="標楷體"/>
          <w:bCs/>
          <w:sz w:val="28"/>
        </w:rPr>
      </w:pPr>
      <w:r w:rsidRPr="00636BCD">
        <w:rPr>
          <w:rFonts w:ascii="標楷體" w:eastAsia="標楷體" w:hAnsi="標楷體" w:hint="eastAsia"/>
          <w:bCs/>
          <w:sz w:val="28"/>
        </w:rPr>
        <w:t>一、</w:t>
      </w:r>
      <w:r w:rsidR="00B856DE" w:rsidRPr="00B856DE">
        <w:rPr>
          <w:rFonts w:ascii="標楷體" w:eastAsia="標楷體" w:hAnsi="標楷體" w:hint="eastAsia"/>
          <w:bCs/>
          <w:sz w:val="28"/>
        </w:rPr>
        <w:t>人事經費：</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（一）特殊教育相關專業人員、教師助理員及特教學生助理人員經費，依附件一補助基準核算。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（二）直轄市、縣（市）政府主管私立特殊教育學校教師人事費，依附件二補助基準核算。</w:t>
      </w:r>
    </w:p>
    <w:p w:rsidR="00B856DE" w:rsidRPr="00B856DE" w:rsidRDefault="00B856DE" w:rsidP="00B856DE">
      <w:pPr>
        <w:snapToGrid w:val="0"/>
        <w:ind w:leftChars="590" w:left="1982" w:hangingChars="202" w:hanging="566"/>
        <w:jc w:val="both"/>
        <w:rPr>
          <w:rFonts w:ascii="標楷體" w:eastAsia="標楷體" w:hAnsi="標楷體"/>
          <w:bCs/>
          <w:sz w:val="28"/>
        </w:rPr>
      </w:pPr>
      <w:r w:rsidRPr="00B856DE">
        <w:rPr>
          <w:rFonts w:ascii="標楷體" w:eastAsia="標楷體" w:hAnsi="標楷體" w:hint="eastAsia"/>
          <w:bCs/>
          <w:sz w:val="28"/>
        </w:rPr>
        <w:t>二、業務經費：</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（一）特殊教育資源中心業務及設備經費，依附件三補助基準核算。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（二）身心障礙教育行政業務經費，依附件四補助基準核算。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（三）巡迴輔導教師及專業人員巡迴服務交通費，依附件五補助基準核算。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（四）行政人員、教師及家長身心障礙教育專業知能研習經費，依附件六補助基準核算。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（五）身心障礙學生鑑定、安置及輔導相關工作經費，依附件七補助基準核算。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（六）身心障礙學生交通車及交通服務經費，依附件八補助基準核算。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（七）身心障礙教育行政業務績優經費，依附件九補助基準核算。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（八）就讀公立幼兒園之身心障礙幼兒教育補助費，依附件十補助基準核算，並予全額補助。</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（九）新設幼兒園身心障礙類特殊教育班與國民中學及國民小學社區型重度障礙以上集中式特殊教育班經費，依附件十一補助基準核算。</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（十）提供私立幼兒園教師在職進修身心障礙專業知能及進用合格學前身心障礙特殊教育教師經費，依附件十二補助基準核算，並予全額補助。</w:t>
      </w:r>
    </w:p>
    <w:p w:rsidR="00B856DE" w:rsidRPr="00B856DE"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lastRenderedPageBreak/>
        <w:t>（十一）辦理全國性身心障礙學生夏令營經費，依附件十三補助基準核算。</w:t>
      </w:r>
    </w:p>
    <w:p w:rsidR="00023DA6" w:rsidRPr="00636BCD" w:rsidRDefault="00B856DE" w:rsidP="00287A96">
      <w:pPr>
        <w:snapToGrid w:val="0"/>
        <w:ind w:leftChars="695" w:left="2533" w:hangingChars="309" w:hanging="865"/>
        <w:jc w:val="both"/>
        <w:rPr>
          <w:rFonts w:ascii="標楷體" w:eastAsia="標楷體" w:hAnsi="標楷體"/>
          <w:bCs/>
          <w:sz w:val="28"/>
        </w:rPr>
      </w:pPr>
      <w:r w:rsidRPr="00B856DE">
        <w:rPr>
          <w:rFonts w:ascii="標楷體" w:eastAsia="標楷體" w:hAnsi="標楷體" w:hint="eastAsia"/>
          <w:bCs/>
          <w:sz w:val="28"/>
        </w:rPr>
        <w:t>（十二）直轄市、縣（市）政府主管特殊教育學校及高級中等學校特殊教育班教學業務及設備相關經費，依附件十四補助基準核算。</w:t>
      </w:r>
    </w:p>
    <w:p w:rsidR="00023DA6" w:rsidRDefault="00023DA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B856DE" w:rsidRDefault="00B856DE" w:rsidP="00636BCD">
      <w:pPr>
        <w:snapToGrid w:val="0"/>
        <w:ind w:leftChars="118" w:left="779" w:hangingChars="177" w:hanging="496"/>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附件一：特殊教育相關專業人員、教師助理員及特教學生助理人員經費補助基準</w:t>
      </w:r>
    </w:p>
    <w:p w:rsidR="00B856DE" w:rsidRPr="00B856DE" w:rsidRDefault="00B856DE" w:rsidP="00287A96">
      <w:pPr>
        <w:snapToGrid w:val="0"/>
        <w:ind w:leftChars="234" w:left="778" w:hangingChars="77" w:hanging="216"/>
        <w:rPr>
          <w:rFonts w:ascii="標楷體" w:eastAsia="標楷體" w:hAnsi="標楷體"/>
          <w:bCs/>
          <w:sz w:val="28"/>
        </w:rPr>
      </w:pPr>
      <w:r w:rsidRPr="00B856DE">
        <w:rPr>
          <w:rFonts w:ascii="標楷體" w:eastAsia="標楷體" w:hAnsi="標楷體" w:hint="eastAsia"/>
          <w:bCs/>
          <w:sz w:val="28"/>
        </w:rPr>
        <w:t>本補助基準規定如下：</w:t>
      </w:r>
    </w:p>
    <w:p w:rsidR="00B856DE" w:rsidRPr="00B856DE" w:rsidRDefault="00B856DE" w:rsidP="00287A96">
      <w:pPr>
        <w:snapToGrid w:val="0"/>
        <w:ind w:leftChars="255" w:left="1144" w:hangingChars="190" w:hanging="532"/>
        <w:rPr>
          <w:rFonts w:ascii="標楷體" w:eastAsia="標楷體" w:hAnsi="標楷體"/>
          <w:bCs/>
          <w:sz w:val="28"/>
        </w:rPr>
      </w:pPr>
      <w:r w:rsidRPr="00B856DE">
        <w:rPr>
          <w:rFonts w:ascii="標楷體" w:eastAsia="標楷體" w:hAnsi="標楷體" w:hint="eastAsia"/>
          <w:bCs/>
          <w:sz w:val="28"/>
        </w:rPr>
        <w:t>一、以轄內公私立幼兒園、國民小學、國民中學及直轄市、縣（市）政府主管之高級中等學校普通班接受特殊教育服務之中度以上身心障礙學生人數為依據，依下列規定分組：</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（一）第一組距：未滿五十人者。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（二）第二組距：五十人以上未滿二百人者。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（三）第三組距：二百人以上未滿五百人者。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（四）第四組距：五百人以上未滿一千人者。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（五）第五組距：一千人以上未滿一千五百人者。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（六）第六組距：一千五百人以上未滿二千人者。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（七）第七組距：二千人以上未滿二千五百人者。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（八）第八組距：二千五百人以上未滿三千人者。</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（九）第九組距：三千人以上者。</w:t>
      </w:r>
    </w:p>
    <w:p w:rsidR="00B856DE" w:rsidRPr="00B856DE" w:rsidRDefault="00B856DE" w:rsidP="00287A96">
      <w:pPr>
        <w:snapToGrid w:val="0"/>
        <w:ind w:leftChars="255" w:left="1144" w:hangingChars="190" w:hanging="532"/>
        <w:rPr>
          <w:rFonts w:ascii="標楷體" w:eastAsia="標楷體" w:hAnsi="標楷體"/>
          <w:bCs/>
          <w:sz w:val="28"/>
        </w:rPr>
      </w:pPr>
      <w:r w:rsidRPr="00B856DE">
        <w:rPr>
          <w:rFonts w:ascii="標楷體" w:eastAsia="標楷體" w:hAnsi="標楷體" w:hint="eastAsia"/>
          <w:bCs/>
          <w:sz w:val="28"/>
        </w:rPr>
        <w:t>二、特殊教育相關專業人員經費補助如下：</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（一）第一組距：新臺幣（以下同）一百八十萬元。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（二）第二組距：三百五十萬元。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（三）第三組距：四百萬元。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（四）第四組距：四百五十萬元。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（五）第五組距：五百萬元。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（六）第六組距：五百五十萬元。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（七）第七組距：六百萬元。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（八）第八組距：六百五十萬元。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（九）第九組距：七百萬元。</w:t>
      </w:r>
    </w:p>
    <w:p w:rsidR="00B856DE" w:rsidRPr="00B856DE" w:rsidRDefault="00B856DE" w:rsidP="00287A96">
      <w:pPr>
        <w:snapToGrid w:val="0"/>
        <w:ind w:leftChars="255" w:left="1144" w:hangingChars="190" w:hanging="532"/>
        <w:rPr>
          <w:rFonts w:ascii="標楷體" w:eastAsia="標楷體" w:hAnsi="標楷體"/>
          <w:bCs/>
          <w:sz w:val="28"/>
        </w:rPr>
      </w:pPr>
      <w:r w:rsidRPr="00B856DE">
        <w:rPr>
          <w:rFonts w:ascii="標楷體" w:eastAsia="標楷體" w:hAnsi="標楷體" w:hint="eastAsia"/>
          <w:bCs/>
          <w:sz w:val="28"/>
        </w:rPr>
        <w:t>三、教師助理員及特教學生助理人員經費補助如下：</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（一）第一組距：一百五十萬元。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（二）第二組距：二百萬元。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（三）第三組距：三百萬元。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（四）第四組距：四百萬元。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（五）第五組距：五百萬元。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（六）第六組距：六百萬元。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（七）第七組距：七百萬元。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（八）第八組距：八百萬元。</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（九）第九組距：九百萬元。</w:t>
      </w:r>
    </w:p>
    <w:p w:rsidR="00B856DE" w:rsidRPr="00B856DE" w:rsidRDefault="00B856DE" w:rsidP="00287A96">
      <w:pPr>
        <w:snapToGrid w:val="0"/>
        <w:ind w:leftChars="255" w:left="1144" w:hangingChars="190" w:hanging="532"/>
        <w:rPr>
          <w:rFonts w:ascii="標楷體" w:eastAsia="標楷體" w:hAnsi="標楷體"/>
          <w:bCs/>
          <w:sz w:val="28"/>
        </w:rPr>
      </w:pPr>
      <w:r w:rsidRPr="00B856DE">
        <w:rPr>
          <w:rFonts w:ascii="標楷體" w:eastAsia="標楷體" w:hAnsi="標楷體" w:hint="eastAsia"/>
          <w:bCs/>
          <w:sz w:val="28"/>
        </w:rPr>
        <w:t>四、特殊教育相關專業人員鐘點費補助如下：</w:t>
      </w:r>
    </w:p>
    <w:p w:rsidR="00B856DE" w:rsidRPr="00B856DE" w:rsidRDefault="00B856DE" w:rsidP="00287A96">
      <w:pPr>
        <w:snapToGrid w:val="0"/>
        <w:ind w:leftChars="323" w:left="775" w:firstLineChars="17" w:firstLine="48"/>
        <w:rPr>
          <w:rFonts w:ascii="標楷體" w:eastAsia="標楷體" w:hAnsi="標楷體"/>
          <w:bCs/>
          <w:sz w:val="28"/>
        </w:rPr>
      </w:pPr>
      <w:r w:rsidRPr="00B856DE">
        <w:rPr>
          <w:rFonts w:ascii="標楷體" w:eastAsia="標楷體" w:hAnsi="標楷體" w:hint="eastAsia"/>
          <w:bCs/>
          <w:sz w:val="28"/>
        </w:rPr>
        <w:t>（一）醫師：每小時一千元。</w:t>
      </w:r>
    </w:p>
    <w:p w:rsidR="00B856DE" w:rsidRPr="00B856DE" w:rsidRDefault="00B856DE" w:rsidP="00287A96">
      <w:pPr>
        <w:snapToGrid w:val="0"/>
        <w:ind w:leftChars="343" w:left="1638" w:hangingChars="291" w:hanging="815"/>
        <w:rPr>
          <w:rFonts w:ascii="標楷體" w:eastAsia="標楷體" w:hAnsi="標楷體"/>
          <w:bCs/>
          <w:sz w:val="28"/>
        </w:rPr>
      </w:pPr>
      <w:r w:rsidRPr="00B856DE">
        <w:rPr>
          <w:rFonts w:ascii="標楷體" w:eastAsia="標楷體" w:hAnsi="標楷體" w:hint="eastAsia"/>
          <w:bCs/>
          <w:sz w:val="28"/>
        </w:rPr>
        <w:lastRenderedPageBreak/>
        <w:t>（二）物理治療師、職能治療師、臨床心理師、諮商心理師、聽力師、語言治療師及社會工作師：每小時八百元。</w:t>
      </w:r>
    </w:p>
    <w:p w:rsidR="00B856DE" w:rsidRPr="00B856DE" w:rsidRDefault="00B856DE" w:rsidP="00287A96">
      <w:pPr>
        <w:snapToGrid w:val="0"/>
        <w:ind w:leftChars="343" w:left="1638" w:hangingChars="291" w:hanging="815"/>
        <w:rPr>
          <w:rFonts w:ascii="標楷體" w:eastAsia="標楷體" w:hAnsi="標楷體"/>
          <w:bCs/>
          <w:sz w:val="28"/>
        </w:rPr>
      </w:pPr>
      <w:r w:rsidRPr="00B856DE">
        <w:rPr>
          <w:rFonts w:ascii="標楷體" w:eastAsia="標楷體" w:hAnsi="標楷體" w:hint="eastAsia"/>
          <w:bCs/>
          <w:sz w:val="28"/>
        </w:rPr>
        <w:t>（三）職業輔導、定向行動及其他相關專業人員（包括社會工作人員）：每小時六百元。</w:t>
      </w:r>
    </w:p>
    <w:p w:rsidR="00B856DE" w:rsidRDefault="00B856DE" w:rsidP="00287A96">
      <w:pPr>
        <w:snapToGrid w:val="0"/>
        <w:ind w:leftChars="343" w:left="1638" w:hangingChars="291" w:hanging="815"/>
        <w:rPr>
          <w:rFonts w:ascii="標楷體" w:eastAsia="標楷體" w:hAnsi="標楷體"/>
          <w:bCs/>
          <w:sz w:val="28"/>
        </w:rPr>
      </w:pPr>
      <w:r w:rsidRPr="00B856DE">
        <w:rPr>
          <w:rFonts w:ascii="標楷體" w:eastAsia="標楷體" w:hAnsi="標楷體" w:hint="eastAsia"/>
          <w:bCs/>
          <w:sz w:val="28"/>
        </w:rPr>
        <w:t>（四）每人每日最高以三千二百元為限。但離島地區，每人每日最高以四千八百元為限。</w:t>
      </w:r>
    </w:p>
    <w:p w:rsidR="00B856DE" w:rsidRDefault="00B856DE"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714036" w:rsidRDefault="00714036" w:rsidP="00636BCD">
      <w:pPr>
        <w:snapToGrid w:val="0"/>
        <w:ind w:leftChars="118" w:left="779" w:hangingChars="177" w:hanging="496"/>
        <w:rPr>
          <w:rFonts w:ascii="標楷體" w:eastAsia="標楷體" w:hAnsi="標楷體"/>
          <w:bCs/>
          <w:sz w:val="28"/>
        </w:rPr>
      </w:pPr>
    </w:p>
    <w:p w:rsidR="00B856DE" w:rsidRDefault="00B856DE" w:rsidP="00636BCD">
      <w:pPr>
        <w:snapToGrid w:val="0"/>
        <w:ind w:leftChars="118" w:left="779" w:hangingChars="177" w:hanging="496"/>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附件三、特殊教育資源中心業務及設備經費補助基準</w:t>
      </w:r>
    </w:p>
    <w:p w:rsidR="00B856DE" w:rsidRDefault="00B856DE" w:rsidP="00287A96">
      <w:pPr>
        <w:snapToGrid w:val="0"/>
        <w:ind w:leftChars="11" w:left="26" w:firstLineChars="190" w:firstLine="532"/>
        <w:rPr>
          <w:rFonts w:ascii="標楷體" w:eastAsia="標楷體" w:hAnsi="標楷體"/>
          <w:bCs/>
          <w:sz w:val="28"/>
        </w:rPr>
      </w:pPr>
      <w:r w:rsidRPr="00B856DE">
        <w:rPr>
          <w:rFonts w:ascii="標楷體" w:eastAsia="標楷體" w:hAnsi="標楷體" w:hint="eastAsia"/>
          <w:bCs/>
          <w:sz w:val="28"/>
        </w:rPr>
        <w:t>本補助以每年五月二十八日全國特殊教育通報系統統計公私立幼兒園、國民小學、國民中學及直轄市、縣（市）政府主管之高級中等學校普通班接受特殊教育服務之身心障礙學生人數為依據計算，每一學生基數為一千六百元，總數未達一百萬元者，以一百萬元計。</w:t>
      </w:r>
    </w:p>
    <w:p w:rsidR="00B856DE" w:rsidRDefault="00B856DE" w:rsidP="00B856DE">
      <w:pPr>
        <w:snapToGrid w:val="0"/>
        <w:ind w:leftChars="116" w:left="278" w:firstLineChars="1" w:firstLine="3"/>
        <w:rPr>
          <w:rFonts w:ascii="標楷體" w:eastAsia="標楷體" w:hAnsi="標楷體"/>
          <w:bCs/>
          <w:sz w:val="28"/>
        </w:rPr>
      </w:pPr>
    </w:p>
    <w:p w:rsidR="00B856DE" w:rsidRDefault="00B856DE"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714036" w:rsidRDefault="00714036" w:rsidP="00B856DE">
      <w:pPr>
        <w:snapToGrid w:val="0"/>
        <w:ind w:leftChars="116" w:left="278" w:firstLineChars="1" w:firstLine="3"/>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附件四、身心障礙教育行政業務經費補助基準</w:t>
      </w:r>
    </w:p>
    <w:p w:rsidR="00B856DE" w:rsidRPr="00B856DE" w:rsidRDefault="00B856DE" w:rsidP="00287A96">
      <w:pPr>
        <w:snapToGrid w:val="0"/>
        <w:ind w:leftChars="116" w:left="278" w:firstLineChars="101" w:firstLine="283"/>
        <w:rPr>
          <w:rFonts w:ascii="標楷體" w:eastAsia="標楷體" w:hAnsi="標楷體"/>
          <w:bCs/>
          <w:sz w:val="28"/>
        </w:rPr>
      </w:pPr>
      <w:r w:rsidRPr="00B856DE">
        <w:rPr>
          <w:rFonts w:ascii="標楷體" w:eastAsia="標楷體" w:hAnsi="標楷體" w:hint="eastAsia"/>
          <w:bCs/>
          <w:sz w:val="28"/>
        </w:rPr>
        <w:t>本補助基準規定如下：</w:t>
      </w:r>
    </w:p>
    <w:p w:rsidR="00B856DE" w:rsidRPr="00B856DE" w:rsidRDefault="00B856DE" w:rsidP="00287A96">
      <w:pPr>
        <w:snapToGrid w:val="0"/>
        <w:ind w:leftChars="116" w:left="278" w:firstLineChars="103" w:firstLine="288"/>
        <w:rPr>
          <w:rFonts w:ascii="標楷體" w:eastAsia="標楷體" w:hAnsi="標楷體"/>
          <w:bCs/>
          <w:sz w:val="28"/>
        </w:rPr>
      </w:pPr>
      <w:r w:rsidRPr="00B856DE">
        <w:rPr>
          <w:rFonts w:ascii="標楷體" w:eastAsia="標楷體" w:hAnsi="標楷體" w:hint="eastAsia"/>
          <w:bCs/>
          <w:sz w:val="28"/>
        </w:rPr>
        <w:t>一、每一直轄市、縣（市）政府補助基數為八十萬元。</w:t>
      </w:r>
    </w:p>
    <w:p w:rsidR="00B856DE" w:rsidRPr="00B856DE" w:rsidRDefault="00B856DE" w:rsidP="00287A96">
      <w:pPr>
        <w:snapToGrid w:val="0"/>
        <w:ind w:leftChars="116" w:left="278" w:firstLineChars="103" w:firstLine="288"/>
        <w:rPr>
          <w:rFonts w:ascii="標楷體" w:eastAsia="標楷體" w:hAnsi="標楷體"/>
          <w:bCs/>
          <w:sz w:val="28"/>
        </w:rPr>
      </w:pPr>
      <w:r w:rsidRPr="00B856DE">
        <w:rPr>
          <w:rFonts w:ascii="標楷體" w:eastAsia="標楷體" w:hAnsi="標楷體" w:hint="eastAsia"/>
          <w:bCs/>
          <w:sz w:val="28"/>
        </w:rPr>
        <w:t>二、辦理特殊教育通報系統業務經費補助十萬元，應專款專用。</w:t>
      </w:r>
    </w:p>
    <w:p w:rsidR="00B856DE" w:rsidRPr="00B856DE" w:rsidRDefault="00B856DE" w:rsidP="00287A96">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三、轄內公私立幼兒園、國民小學、國民中學身心障礙學生總人數二百人以上未滿四千人者，增加五萬元；四千人以上者，增加十萬元。</w:t>
      </w:r>
    </w:p>
    <w:p w:rsidR="00B856DE" w:rsidRDefault="00B856DE" w:rsidP="00287A96">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四、為平衡城鄉差距，臺東縣、澎湖縣各增加二十萬元；嘉義縣、屏東縣、花蓮縣各增加十萬元；連江縣增加五萬元。</w:t>
      </w:r>
    </w:p>
    <w:p w:rsidR="00B856DE" w:rsidRDefault="00B856DE" w:rsidP="00B856DE">
      <w:pPr>
        <w:snapToGrid w:val="0"/>
        <w:ind w:leftChars="117" w:left="852" w:hangingChars="204" w:hanging="571"/>
        <w:rPr>
          <w:rFonts w:ascii="標楷體" w:eastAsia="標楷體" w:hAnsi="標楷體"/>
          <w:bCs/>
          <w:sz w:val="28"/>
        </w:rPr>
      </w:pPr>
    </w:p>
    <w:p w:rsidR="00B856DE" w:rsidRDefault="00B856DE"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附件七、身心障礙學生鑑定、安置及輔導相關工作經費補助基準</w:t>
      </w:r>
    </w:p>
    <w:p w:rsidR="00B856DE" w:rsidRPr="00B856DE" w:rsidRDefault="00B856DE" w:rsidP="00C93E84">
      <w:pPr>
        <w:snapToGrid w:val="0"/>
        <w:ind w:leftChars="5" w:left="12" w:firstLineChars="194" w:firstLine="543"/>
        <w:rPr>
          <w:rFonts w:ascii="標楷體" w:eastAsia="標楷體" w:hAnsi="標楷體"/>
          <w:bCs/>
          <w:sz w:val="28"/>
        </w:rPr>
      </w:pPr>
      <w:r w:rsidRPr="00B856DE">
        <w:rPr>
          <w:rFonts w:ascii="標楷體" w:eastAsia="標楷體" w:hAnsi="標楷體" w:hint="eastAsia"/>
          <w:bCs/>
          <w:sz w:val="28"/>
        </w:rPr>
        <w:t>本補助以前一年度本部教育統計轄內公私立幼兒園、國民小學、國民中學學生總人數為依據，依下列規定計算：</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一、每一直轄市、縣（市）政府補助基數六十萬元。</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二、一萬人以上未滿五萬人者，增加補助四十萬元。</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三、五萬人以上未滿十萬人者，增加補助八十萬元。</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四、十萬人以上未滿二十萬人者，增加補助一百二十萬元。</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五、二十萬人以上未滿四十萬人者，增加補助一百六十萬元。</w:t>
      </w:r>
    </w:p>
    <w:p w:rsid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六、四十萬人以上者，增加補助二百萬元。</w:t>
      </w:r>
    </w:p>
    <w:p w:rsidR="00B856DE" w:rsidRDefault="00B856DE" w:rsidP="00B856DE">
      <w:pPr>
        <w:snapToGrid w:val="0"/>
        <w:ind w:leftChars="117" w:left="852" w:hangingChars="204" w:hanging="571"/>
        <w:rPr>
          <w:rFonts w:ascii="標楷體" w:eastAsia="標楷體" w:hAnsi="標楷體"/>
          <w:bCs/>
          <w:sz w:val="28"/>
        </w:rPr>
      </w:pPr>
    </w:p>
    <w:p w:rsidR="00B856DE" w:rsidRDefault="00B856DE"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附件八、身心障礙學生交通車及交通服務經費補助基準</w:t>
      </w:r>
    </w:p>
    <w:p w:rsidR="00B856DE" w:rsidRPr="00B856DE" w:rsidRDefault="00B856DE" w:rsidP="00C93E84">
      <w:pPr>
        <w:snapToGrid w:val="0"/>
        <w:ind w:leftChars="233" w:left="845" w:hangingChars="102" w:hanging="286"/>
        <w:rPr>
          <w:rFonts w:ascii="標楷體" w:eastAsia="標楷體" w:hAnsi="標楷體"/>
          <w:bCs/>
          <w:sz w:val="28"/>
        </w:rPr>
      </w:pPr>
      <w:r w:rsidRPr="00B856DE">
        <w:rPr>
          <w:rFonts w:ascii="標楷體" w:eastAsia="標楷體" w:hAnsi="標楷體" w:hint="eastAsia"/>
          <w:bCs/>
          <w:sz w:val="28"/>
        </w:rPr>
        <w:t>本補助基準規定如下：</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一、交通車汰換補助如下：</w:t>
      </w:r>
    </w:p>
    <w:p w:rsidR="00B856DE" w:rsidRPr="00B856DE" w:rsidRDefault="00B856DE" w:rsidP="00B856DE">
      <w:pPr>
        <w:snapToGrid w:val="0"/>
        <w:ind w:leftChars="354" w:left="1454" w:hanging="604"/>
        <w:rPr>
          <w:rFonts w:ascii="標楷體" w:eastAsia="標楷體" w:hAnsi="標楷體"/>
          <w:bCs/>
          <w:sz w:val="28"/>
        </w:rPr>
      </w:pPr>
      <w:r w:rsidRPr="00B856DE">
        <w:rPr>
          <w:rFonts w:ascii="標楷體" w:eastAsia="標楷體" w:hAnsi="標楷體" w:hint="eastAsia"/>
          <w:bCs/>
          <w:sz w:val="28"/>
        </w:rPr>
        <w:t>(一)</w:t>
      </w:r>
      <w:r w:rsidRPr="00B856DE">
        <w:rPr>
          <w:rFonts w:ascii="標楷體" w:eastAsia="標楷體" w:hAnsi="標楷體" w:hint="eastAsia"/>
          <w:bCs/>
          <w:sz w:val="28"/>
        </w:rPr>
        <w:tab/>
        <w:t>四十五人座大型交通車，每輛四百二十二萬元，升降梯每部四十萬元。</w:t>
      </w:r>
    </w:p>
    <w:p w:rsidR="00B856DE" w:rsidRPr="00B856DE" w:rsidRDefault="00B856DE" w:rsidP="00B856DE">
      <w:pPr>
        <w:snapToGrid w:val="0"/>
        <w:ind w:leftChars="354" w:left="1454" w:hanging="604"/>
        <w:rPr>
          <w:rFonts w:ascii="標楷體" w:eastAsia="標楷體" w:hAnsi="標楷體"/>
          <w:bCs/>
          <w:sz w:val="28"/>
        </w:rPr>
      </w:pPr>
      <w:r w:rsidRPr="00B856DE">
        <w:rPr>
          <w:rFonts w:ascii="標楷體" w:eastAsia="標楷體" w:hAnsi="標楷體" w:hint="eastAsia"/>
          <w:bCs/>
          <w:sz w:val="28"/>
        </w:rPr>
        <w:t>(二)</w:t>
      </w:r>
      <w:r w:rsidRPr="00B856DE">
        <w:rPr>
          <w:rFonts w:ascii="標楷體" w:eastAsia="標楷體" w:hAnsi="標楷體" w:hint="eastAsia"/>
          <w:bCs/>
          <w:sz w:val="28"/>
        </w:rPr>
        <w:tab/>
        <w:t>二十一人座中型交通車，每輛二百七十六萬元，升降梯每部四十萬元。</w:t>
      </w:r>
    </w:p>
    <w:p w:rsidR="00B856DE" w:rsidRPr="00B856DE" w:rsidRDefault="00B856DE" w:rsidP="00B856DE">
      <w:pPr>
        <w:snapToGrid w:val="0"/>
        <w:ind w:leftChars="354" w:left="1454" w:hanging="604"/>
        <w:rPr>
          <w:rFonts w:ascii="標楷體" w:eastAsia="標楷體" w:hAnsi="標楷體"/>
          <w:bCs/>
          <w:sz w:val="28"/>
        </w:rPr>
      </w:pPr>
      <w:r w:rsidRPr="00B856DE">
        <w:rPr>
          <w:rFonts w:ascii="標楷體" w:eastAsia="標楷體" w:hAnsi="標楷體" w:hint="eastAsia"/>
          <w:bCs/>
          <w:sz w:val="28"/>
        </w:rPr>
        <w:t>(三)</w:t>
      </w:r>
      <w:r w:rsidRPr="00B856DE">
        <w:rPr>
          <w:rFonts w:ascii="標楷體" w:eastAsia="標楷體" w:hAnsi="標楷體" w:hint="eastAsia"/>
          <w:bCs/>
          <w:sz w:val="28"/>
        </w:rPr>
        <w:tab/>
        <w:t>小型無障礙交通車：</w:t>
      </w:r>
    </w:p>
    <w:p w:rsidR="00B856DE" w:rsidRPr="00B856DE" w:rsidRDefault="00B856DE" w:rsidP="00B856DE">
      <w:pPr>
        <w:snapToGrid w:val="0"/>
        <w:ind w:leftChars="354" w:left="850" w:firstLineChars="225" w:firstLine="630"/>
        <w:rPr>
          <w:rFonts w:ascii="標楷體" w:eastAsia="標楷體" w:hAnsi="標楷體"/>
          <w:bCs/>
          <w:sz w:val="28"/>
        </w:rPr>
      </w:pPr>
      <w:r w:rsidRPr="00B856DE">
        <w:rPr>
          <w:rFonts w:ascii="標楷體" w:eastAsia="標楷體" w:hAnsi="標楷體" w:hint="eastAsia"/>
          <w:bCs/>
          <w:sz w:val="28"/>
        </w:rPr>
        <w:t>1.附側門升降座椅：每輛一百三十六萬元。</w:t>
      </w:r>
    </w:p>
    <w:p w:rsidR="00B856DE" w:rsidRPr="00B856DE" w:rsidRDefault="00B856DE" w:rsidP="00B856DE">
      <w:pPr>
        <w:snapToGrid w:val="0"/>
        <w:ind w:leftChars="354" w:left="850" w:firstLineChars="225" w:firstLine="630"/>
        <w:rPr>
          <w:rFonts w:ascii="標楷體" w:eastAsia="標楷體" w:hAnsi="標楷體"/>
          <w:bCs/>
          <w:sz w:val="28"/>
        </w:rPr>
      </w:pPr>
      <w:r w:rsidRPr="00B856DE">
        <w:rPr>
          <w:rFonts w:ascii="標楷體" w:eastAsia="標楷體" w:hAnsi="標楷體" w:hint="eastAsia"/>
          <w:bCs/>
          <w:sz w:val="28"/>
        </w:rPr>
        <w:t>2.附尾門輪椅升降機：每輛一百五十七萬元。</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 xml:space="preserve">二、交通服務經費補助如下： </w:t>
      </w:r>
    </w:p>
    <w:p w:rsidR="00B856DE" w:rsidRPr="00B856DE" w:rsidRDefault="00B856DE" w:rsidP="00B856DE">
      <w:pPr>
        <w:snapToGrid w:val="0"/>
        <w:ind w:leftChars="354" w:left="1454" w:hanging="604"/>
        <w:rPr>
          <w:rFonts w:ascii="標楷體" w:eastAsia="標楷體" w:hAnsi="標楷體"/>
          <w:bCs/>
          <w:sz w:val="28"/>
        </w:rPr>
      </w:pPr>
      <w:r w:rsidRPr="00B856DE">
        <w:rPr>
          <w:rFonts w:ascii="標楷體" w:eastAsia="標楷體" w:hAnsi="標楷體" w:hint="eastAsia"/>
          <w:bCs/>
          <w:sz w:val="28"/>
        </w:rPr>
        <w:t>(一)依直轄市、縣（市）國民教育階段身心障礙重度以上學生人數為依據計算。</w:t>
      </w:r>
    </w:p>
    <w:p w:rsidR="00B856DE" w:rsidRDefault="00B856DE" w:rsidP="00B856DE">
      <w:pPr>
        <w:snapToGrid w:val="0"/>
        <w:ind w:leftChars="354" w:left="1454" w:hanging="604"/>
        <w:rPr>
          <w:rFonts w:ascii="標楷體" w:eastAsia="標楷體" w:hAnsi="標楷體"/>
          <w:bCs/>
          <w:sz w:val="28"/>
        </w:rPr>
      </w:pPr>
      <w:r w:rsidRPr="00B856DE">
        <w:rPr>
          <w:rFonts w:ascii="標楷體" w:eastAsia="標楷體" w:hAnsi="標楷體" w:hint="eastAsia"/>
          <w:bCs/>
          <w:sz w:val="28"/>
        </w:rPr>
        <w:t>(二)每人每月補助四百元，一年以九個月計算。</w:t>
      </w:r>
    </w:p>
    <w:p w:rsidR="00B856DE" w:rsidRDefault="00B856DE"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B856DE" w:rsidRDefault="00B856DE" w:rsidP="00B856DE">
      <w:pPr>
        <w:snapToGrid w:val="0"/>
        <w:ind w:leftChars="117" w:left="852" w:hangingChars="204" w:hanging="571"/>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附件十、就讀公立幼兒園之身心障礙幼兒教育補助費補助基準</w:t>
      </w:r>
    </w:p>
    <w:p w:rsidR="00B856DE" w:rsidRPr="00B856DE" w:rsidRDefault="00B856DE" w:rsidP="00C93E84">
      <w:pPr>
        <w:snapToGrid w:val="0"/>
        <w:ind w:leftChars="233" w:left="845" w:hangingChars="102" w:hanging="286"/>
        <w:rPr>
          <w:rFonts w:ascii="標楷體" w:eastAsia="標楷體" w:hAnsi="標楷體"/>
          <w:bCs/>
          <w:sz w:val="28"/>
        </w:rPr>
      </w:pPr>
      <w:r w:rsidRPr="00B856DE">
        <w:rPr>
          <w:rFonts w:ascii="標楷體" w:eastAsia="標楷體" w:hAnsi="標楷體" w:hint="eastAsia"/>
          <w:bCs/>
          <w:sz w:val="28"/>
        </w:rPr>
        <w:t>本補助基準規定如下：</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一、以當年度九月一日滿二歲以上未滿五歲，經特殊教育學生鑑定及就學輔導會鑑定安置就讀者為限。</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二、每人每學期補助三千元，實際繳費金額低於補助費用者，以補助實際繳費金額為限。</w:t>
      </w:r>
    </w:p>
    <w:p w:rsid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三、直轄市、縣</w:t>
      </w:r>
      <w:r w:rsidRPr="00B856DE">
        <w:rPr>
          <w:rFonts w:ascii="標楷體" w:eastAsia="標楷體" w:hAnsi="標楷體"/>
          <w:bCs/>
          <w:sz w:val="28"/>
        </w:rPr>
        <w:t>(</w:t>
      </w:r>
      <w:r w:rsidRPr="00B856DE">
        <w:rPr>
          <w:rFonts w:ascii="標楷體" w:eastAsia="標楷體" w:hAnsi="標楷體" w:hint="eastAsia"/>
          <w:bCs/>
          <w:sz w:val="28"/>
        </w:rPr>
        <w:t>市</w:t>
      </w:r>
      <w:r w:rsidRPr="00B856DE">
        <w:rPr>
          <w:rFonts w:ascii="標楷體" w:eastAsia="標楷體" w:hAnsi="標楷體"/>
          <w:bCs/>
          <w:sz w:val="28"/>
        </w:rPr>
        <w:t>)</w:t>
      </w:r>
      <w:r w:rsidRPr="00B856DE">
        <w:rPr>
          <w:rFonts w:ascii="標楷體" w:eastAsia="標楷體" w:hAnsi="標楷體" w:hint="eastAsia"/>
          <w:bCs/>
          <w:sz w:val="28"/>
        </w:rPr>
        <w:t>政府應將符合申請資格人數於每學年度第一學期九月一日至十月十五日，第二學期三月一日至四月十五日，至教育部全國幼兒園幼生管理系統完成經費申請作業。</w:t>
      </w:r>
    </w:p>
    <w:p w:rsidR="00B856DE" w:rsidRDefault="00B856DE"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B856DE" w:rsidRDefault="00B856DE" w:rsidP="00B856DE">
      <w:pPr>
        <w:snapToGrid w:val="0"/>
        <w:ind w:leftChars="117" w:left="852" w:hangingChars="204" w:hanging="571"/>
        <w:rPr>
          <w:rFonts w:ascii="標楷體" w:eastAsia="標楷體" w:hAnsi="標楷體"/>
          <w:bCs/>
          <w:sz w:val="28"/>
        </w:rPr>
      </w:pPr>
    </w:p>
    <w:p w:rsidR="00B856DE" w:rsidRDefault="00B856DE" w:rsidP="00B856DE">
      <w:pPr>
        <w:snapToGrid w:val="0"/>
        <w:rPr>
          <w:rFonts w:ascii="標楷體" w:eastAsia="標楷體" w:hAnsi="標楷體"/>
          <w:bCs/>
          <w:sz w:val="28"/>
        </w:rPr>
      </w:pPr>
      <w:r w:rsidRPr="00B856DE">
        <w:rPr>
          <w:rFonts w:ascii="標楷體" w:eastAsia="標楷體" w:hAnsi="標楷體" w:hint="eastAsia"/>
          <w:bCs/>
          <w:sz w:val="28"/>
        </w:rPr>
        <w:t>附件十一、新設幼兒園身心障礙類特殊教育班與國民中學及國民小學社區型重度障礙以上集中式特殊教育班經費補助基準</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 xml:space="preserve">本補助基準規定如下： </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一、新設幼兒園身心障礙特殊教育班：各直轄市、縣（市）政府，每班最高五十萬元；離島地區，每班最高七十萬元。</w:t>
      </w:r>
    </w:p>
    <w:p w:rsidR="00B856DE" w:rsidRP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二、國民中學及國民小學社區型重度障礙以上集中式特殊教育班：每班七十萬元。</w:t>
      </w:r>
    </w:p>
    <w:p w:rsidR="00B856DE" w:rsidRDefault="00B856DE" w:rsidP="00C93E84">
      <w:pPr>
        <w:snapToGrid w:val="0"/>
        <w:ind w:leftChars="236" w:left="1118" w:hangingChars="197" w:hanging="552"/>
        <w:rPr>
          <w:rFonts w:ascii="標楷體" w:eastAsia="標楷體" w:hAnsi="標楷體"/>
          <w:bCs/>
          <w:sz w:val="28"/>
        </w:rPr>
      </w:pPr>
      <w:r w:rsidRPr="00B856DE">
        <w:rPr>
          <w:rFonts w:ascii="標楷體" w:eastAsia="標楷體" w:hAnsi="標楷體" w:hint="eastAsia"/>
          <w:bCs/>
          <w:sz w:val="28"/>
        </w:rPr>
        <w:t>三、新設班級，指本辦法施行後，經直轄市、縣（市）政府核准設立者。新設班級應於每年初提出申請，並於當年九月三十日前由直轄市、縣（市）政府彙整核准設立公文影本，報本部確認新設班級數。</w:t>
      </w:r>
    </w:p>
    <w:p w:rsidR="00B856DE" w:rsidRDefault="00B856DE" w:rsidP="00B856DE">
      <w:pPr>
        <w:snapToGrid w:val="0"/>
        <w:ind w:leftChars="117" w:left="852" w:hangingChars="204" w:hanging="571"/>
        <w:rPr>
          <w:rFonts w:ascii="標楷體" w:eastAsia="標楷體" w:hAnsi="標楷體"/>
          <w:bCs/>
          <w:sz w:val="28"/>
        </w:rPr>
      </w:pPr>
    </w:p>
    <w:p w:rsidR="00B856DE" w:rsidRDefault="00B856DE"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714036" w:rsidRDefault="00714036" w:rsidP="00B856DE">
      <w:pPr>
        <w:snapToGrid w:val="0"/>
        <w:ind w:leftChars="117" w:left="852" w:hangingChars="204" w:hanging="571"/>
        <w:rPr>
          <w:rFonts w:ascii="標楷體" w:eastAsia="標楷體" w:hAnsi="標楷體"/>
          <w:bCs/>
          <w:sz w:val="28"/>
        </w:rPr>
      </w:pPr>
    </w:p>
    <w:p w:rsidR="00B856DE" w:rsidRDefault="00552CA9" w:rsidP="00B856DE">
      <w:pPr>
        <w:snapToGrid w:val="0"/>
        <w:rPr>
          <w:rFonts w:ascii="標楷體" w:eastAsia="標楷體" w:hAnsi="標楷體"/>
          <w:bCs/>
          <w:sz w:val="28"/>
        </w:rPr>
      </w:pPr>
      <w:r w:rsidRPr="00552CA9">
        <w:rPr>
          <w:rFonts w:ascii="標楷體" w:eastAsia="標楷體" w:hAnsi="標楷體" w:hint="eastAsia"/>
          <w:bCs/>
          <w:sz w:val="28"/>
        </w:rPr>
        <w:t>附件十二、提供私立幼兒園教師在職進修身心障礙專業知能及進用合格學前身心障礙特殊教育教師經費補助基準</w:t>
      </w:r>
    </w:p>
    <w:p w:rsidR="00552CA9" w:rsidRPr="00552CA9" w:rsidRDefault="00552CA9" w:rsidP="00C93E84">
      <w:pPr>
        <w:snapToGrid w:val="0"/>
        <w:ind w:leftChars="236" w:left="1118" w:hangingChars="197" w:hanging="552"/>
        <w:rPr>
          <w:rFonts w:ascii="標楷體" w:eastAsia="標楷體" w:hAnsi="標楷體"/>
          <w:bCs/>
          <w:sz w:val="28"/>
        </w:rPr>
      </w:pPr>
      <w:r w:rsidRPr="00552CA9">
        <w:rPr>
          <w:rFonts w:ascii="標楷體" w:eastAsia="標楷體" w:hAnsi="標楷體" w:hint="eastAsia"/>
          <w:bCs/>
          <w:sz w:val="28"/>
        </w:rPr>
        <w:t>本補助基準規定如下：</w:t>
      </w:r>
    </w:p>
    <w:p w:rsidR="00552CA9" w:rsidRPr="00552CA9" w:rsidRDefault="00552CA9" w:rsidP="00C93E84">
      <w:pPr>
        <w:snapToGrid w:val="0"/>
        <w:ind w:leftChars="236" w:left="1118" w:hangingChars="197" w:hanging="552"/>
        <w:rPr>
          <w:rFonts w:ascii="標楷體" w:eastAsia="標楷體" w:hAnsi="標楷體"/>
          <w:bCs/>
          <w:sz w:val="28"/>
        </w:rPr>
      </w:pPr>
      <w:r w:rsidRPr="00552CA9">
        <w:rPr>
          <w:rFonts w:ascii="標楷體" w:eastAsia="標楷體" w:hAnsi="標楷體" w:hint="eastAsia"/>
          <w:bCs/>
          <w:sz w:val="28"/>
        </w:rPr>
        <w:t>一、私立幼兒園教師在職進修身心障礙專業知能，符合規定者，每有一位教師，補助該幼兒園五千元。</w:t>
      </w:r>
    </w:p>
    <w:p w:rsidR="00552CA9" w:rsidRPr="00552CA9" w:rsidRDefault="00552CA9" w:rsidP="00C93E84">
      <w:pPr>
        <w:snapToGrid w:val="0"/>
        <w:ind w:leftChars="236" w:left="1118" w:hangingChars="197" w:hanging="552"/>
        <w:rPr>
          <w:rFonts w:ascii="標楷體" w:eastAsia="標楷體" w:hAnsi="標楷體"/>
          <w:bCs/>
          <w:sz w:val="28"/>
        </w:rPr>
      </w:pPr>
      <w:r w:rsidRPr="00552CA9">
        <w:rPr>
          <w:rFonts w:ascii="標楷體" w:eastAsia="標楷體" w:hAnsi="標楷體" w:hint="eastAsia"/>
          <w:bCs/>
          <w:sz w:val="28"/>
        </w:rPr>
        <w:t>二、進用專任幼兒園身心障礙特殊教育教師，並提供身心障礙幼兒特殊教育服務及個別化教育計畫，符合規定者，每有一位教師，補助該幼兒園一萬元。</w:t>
      </w:r>
    </w:p>
    <w:p w:rsidR="00552CA9" w:rsidRPr="00552CA9" w:rsidRDefault="00552CA9" w:rsidP="00C93E84">
      <w:pPr>
        <w:snapToGrid w:val="0"/>
        <w:ind w:leftChars="236" w:left="1118" w:hangingChars="197" w:hanging="552"/>
        <w:rPr>
          <w:rFonts w:ascii="標楷體" w:eastAsia="標楷體" w:hAnsi="標楷體"/>
          <w:bCs/>
          <w:sz w:val="28"/>
        </w:rPr>
      </w:pPr>
      <w:r w:rsidRPr="00552CA9">
        <w:rPr>
          <w:rFonts w:ascii="標楷體" w:eastAsia="標楷體" w:hAnsi="標楷體" w:hint="eastAsia"/>
          <w:bCs/>
          <w:sz w:val="28"/>
        </w:rPr>
        <w:t>三、申請第一款者，以現職專任幼兒園教師於前一年參加師資培育之大學或主管機關辦理之身心障礙專業知能研習進修五十四小時，且該園確實辦理身心障礙幼兒轉銜通報者為限。</w:t>
      </w:r>
    </w:p>
    <w:p w:rsidR="00552CA9" w:rsidRPr="00552CA9" w:rsidRDefault="00552CA9" w:rsidP="00C93E84">
      <w:pPr>
        <w:snapToGrid w:val="0"/>
        <w:ind w:leftChars="236" w:left="1118" w:hangingChars="197" w:hanging="552"/>
        <w:rPr>
          <w:rFonts w:ascii="標楷體" w:eastAsia="標楷體" w:hAnsi="標楷體"/>
          <w:bCs/>
          <w:sz w:val="28"/>
        </w:rPr>
      </w:pPr>
      <w:r w:rsidRPr="00552CA9">
        <w:rPr>
          <w:rFonts w:ascii="標楷體" w:eastAsia="標楷體" w:hAnsi="標楷體" w:hint="eastAsia"/>
          <w:bCs/>
          <w:sz w:val="28"/>
        </w:rPr>
        <w:t>四、申請第二款者，以進用專任合格學前身心障礙特殊教育教師任職滿一年以上，且該園確實辦理身心障礙幼兒轉銜通報者為限。</w:t>
      </w:r>
    </w:p>
    <w:p w:rsidR="00552CA9" w:rsidRDefault="00552CA9" w:rsidP="00C93E84">
      <w:pPr>
        <w:snapToGrid w:val="0"/>
        <w:ind w:leftChars="236" w:left="1118" w:hangingChars="197" w:hanging="552"/>
        <w:rPr>
          <w:rFonts w:ascii="標楷體" w:eastAsia="標楷體" w:hAnsi="標楷體"/>
          <w:bCs/>
          <w:sz w:val="28"/>
        </w:rPr>
      </w:pPr>
      <w:r w:rsidRPr="00552CA9">
        <w:rPr>
          <w:rFonts w:ascii="標楷體" w:eastAsia="標楷體" w:hAnsi="標楷體" w:hint="eastAsia"/>
          <w:bCs/>
          <w:sz w:val="28"/>
        </w:rPr>
        <w:t>五、直轄市、縣（市）政府應於每年十月三十一日前彙整所主管私立幼兒園教師在職證明、進修時數證明、身心障礙特殊教育教師影本等相關資料，向本部提出申請，經核定後，於次年撥付補助款。</w:t>
      </w:r>
    </w:p>
    <w:p w:rsidR="00552CA9" w:rsidRDefault="00552CA9" w:rsidP="00B856DE">
      <w:pPr>
        <w:snapToGrid w:val="0"/>
        <w:rPr>
          <w:rFonts w:ascii="標楷體" w:eastAsia="標楷體" w:hAnsi="標楷體"/>
          <w:bCs/>
          <w:sz w:val="28"/>
        </w:rPr>
      </w:pPr>
    </w:p>
    <w:sectPr w:rsidR="00552CA9" w:rsidSect="00023DA6">
      <w:pgSz w:w="11906" w:h="16838"/>
      <w:pgMar w:top="1440" w:right="1558"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D1" w:rsidRDefault="00E543D1" w:rsidP="00636BCD">
      <w:r>
        <w:separator/>
      </w:r>
    </w:p>
  </w:endnote>
  <w:endnote w:type="continuationSeparator" w:id="0">
    <w:p w:rsidR="00E543D1" w:rsidRDefault="00E543D1" w:rsidP="0063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D1" w:rsidRDefault="00E543D1" w:rsidP="00636BCD">
      <w:r>
        <w:separator/>
      </w:r>
    </w:p>
  </w:footnote>
  <w:footnote w:type="continuationSeparator" w:id="0">
    <w:p w:rsidR="00E543D1" w:rsidRDefault="00E543D1" w:rsidP="00636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C1A2E"/>
    <w:multiLevelType w:val="hybridMultilevel"/>
    <w:tmpl w:val="7664512E"/>
    <w:lvl w:ilvl="0" w:tplc="C5D4EF58">
      <w:start w:val="1"/>
      <w:numFmt w:val="taiwaneseCountingThousand"/>
      <w:lvlText w:val="%1、"/>
      <w:lvlJc w:val="left"/>
      <w:pPr>
        <w:ind w:left="804" w:hanging="540"/>
      </w:pPr>
      <w:rPr>
        <w:rFonts w:ascii="標楷體" w:eastAsia="標楷體" w:hAnsi="標楷體"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A6"/>
    <w:rsid w:val="00023DA6"/>
    <w:rsid w:val="00185E5E"/>
    <w:rsid w:val="00207B13"/>
    <w:rsid w:val="00287A96"/>
    <w:rsid w:val="00552CA9"/>
    <w:rsid w:val="00563CAC"/>
    <w:rsid w:val="00636BCD"/>
    <w:rsid w:val="006A7BF9"/>
    <w:rsid w:val="00714036"/>
    <w:rsid w:val="00783C22"/>
    <w:rsid w:val="00B856DE"/>
    <w:rsid w:val="00C01F0F"/>
    <w:rsid w:val="00C93E84"/>
    <w:rsid w:val="00CA0441"/>
    <w:rsid w:val="00CF60A3"/>
    <w:rsid w:val="00E543D1"/>
    <w:rsid w:val="00E562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23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23DA6"/>
    <w:rPr>
      <w:rFonts w:ascii="細明體" w:eastAsia="細明體" w:hAnsi="細明體" w:cs="細明體"/>
      <w:kern w:val="0"/>
      <w:szCs w:val="24"/>
    </w:rPr>
  </w:style>
  <w:style w:type="paragraph" w:styleId="a3">
    <w:name w:val="header"/>
    <w:basedOn w:val="a"/>
    <w:link w:val="a4"/>
    <w:uiPriority w:val="99"/>
    <w:unhideWhenUsed/>
    <w:rsid w:val="00636BCD"/>
    <w:pPr>
      <w:tabs>
        <w:tab w:val="center" w:pos="4153"/>
        <w:tab w:val="right" w:pos="8306"/>
      </w:tabs>
      <w:snapToGrid w:val="0"/>
    </w:pPr>
    <w:rPr>
      <w:sz w:val="20"/>
      <w:szCs w:val="20"/>
    </w:rPr>
  </w:style>
  <w:style w:type="character" w:customStyle="1" w:styleId="a4">
    <w:name w:val="頁首 字元"/>
    <w:basedOn w:val="a0"/>
    <w:link w:val="a3"/>
    <w:uiPriority w:val="99"/>
    <w:rsid w:val="00636BCD"/>
    <w:rPr>
      <w:sz w:val="20"/>
      <w:szCs w:val="20"/>
    </w:rPr>
  </w:style>
  <w:style w:type="paragraph" w:styleId="a5">
    <w:name w:val="footer"/>
    <w:basedOn w:val="a"/>
    <w:link w:val="a6"/>
    <w:uiPriority w:val="99"/>
    <w:unhideWhenUsed/>
    <w:rsid w:val="00636BCD"/>
    <w:pPr>
      <w:tabs>
        <w:tab w:val="center" w:pos="4153"/>
        <w:tab w:val="right" w:pos="8306"/>
      </w:tabs>
      <w:snapToGrid w:val="0"/>
    </w:pPr>
    <w:rPr>
      <w:sz w:val="20"/>
      <w:szCs w:val="20"/>
    </w:rPr>
  </w:style>
  <w:style w:type="character" w:customStyle="1" w:styleId="a6">
    <w:name w:val="頁尾 字元"/>
    <w:basedOn w:val="a0"/>
    <w:link w:val="a5"/>
    <w:uiPriority w:val="99"/>
    <w:rsid w:val="00636BC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23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23DA6"/>
    <w:rPr>
      <w:rFonts w:ascii="細明體" w:eastAsia="細明體" w:hAnsi="細明體" w:cs="細明體"/>
      <w:kern w:val="0"/>
      <w:szCs w:val="24"/>
    </w:rPr>
  </w:style>
  <w:style w:type="paragraph" w:styleId="a3">
    <w:name w:val="header"/>
    <w:basedOn w:val="a"/>
    <w:link w:val="a4"/>
    <w:uiPriority w:val="99"/>
    <w:unhideWhenUsed/>
    <w:rsid w:val="00636BCD"/>
    <w:pPr>
      <w:tabs>
        <w:tab w:val="center" w:pos="4153"/>
        <w:tab w:val="right" w:pos="8306"/>
      </w:tabs>
      <w:snapToGrid w:val="0"/>
    </w:pPr>
    <w:rPr>
      <w:sz w:val="20"/>
      <w:szCs w:val="20"/>
    </w:rPr>
  </w:style>
  <w:style w:type="character" w:customStyle="1" w:styleId="a4">
    <w:name w:val="頁首 字元"/>
    <w:basedOn w:val="a0"/>
    <w:link w:val="a3"/>
    <w:uiPriority w:val="99"/>
    <w:rsid w:val="00636BCD"/>
    <w:rPr>
      <w:sz w:val="20"/>
      <w:szCs w:val="20"/>
    </w:rPr>
  </w:style>
  <w:style w:type="paragraph" w:styleId="a5">
    <w:name w:val="footer"/>
    <w:basedOn w:val="a"/>
    <w:link w:val="a6"/>
    <w:uiPriority w:val="99"/>
    <w:unhideWhenUsed/>
    <w:rsid w:val="00636BCD"/>
    <w:pPr>
      <w:tabs>
        <w:tab w:val="center" w:pos="4153"/>
        <w:tab w:val="right" w:pos="8306"/>
      </w:tabs>
      <w:snapToGrid w:val="0"/>
    </w:pPr>
    <w:rPr>
      <w:sz w:val="20"/>
      <w:szCs w:val="20"/>
    </w:rPr>
  </w:style>
  <w:style w:type="character" w:customStyle="1" w:styleId="a6">
    <w:name w:val="頁尾 字元"/>
    <w:basedOn w:val="a0"/>
    <w:link w:val="a5"/>
    <w:uiPriority w:val="99"/>
    <w:rsid w:val="00636B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516</Words>
  <Characters>2945</Characters>
  <Application>Microsoft Office Word</Application>
  <DocSecurity>0</DocSecurity>
  <Lines>24</Lines>
  <Paragraphs>6</Paragraphs>
  <ScaleCrop>false</ScaleCrop>
  <Company>MOE</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黃美雲</cp:lastModifiedBy>
  <cp:revision>2</cp:revision>
  <dcterms:created xsi:type="dcterms:W3CDTF">2014-04-12T02:41:00Z</dcterms:created>
  <dcterms:modified xsi:type="dcterms:W3CDTF">2014-04-12T02:41:00Z</dcterms:modified>
</cp:coreProperties>
</file>