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8D" w:rsidRDefault="00DA1F8D" w:rsidP="00550A41">
      <w:pPr>
        <w:jc w:val="center"/>
        <w:rPr>
          <w:rFonts w:ascii="標楷體" w:eastAsia="標楷體" w:hAnsi="標楷體"/>
          <w:sz w:val="36"/>
          <w:szCs w:val="36"/>
        </w:rPr>
      </w:pPr>
      <w:r w:rsidRPr="00DA6235">
        <w:rPr>
          <w:rFonts w:ascii="標楷體" w:eastAsia="標楷體" w:hAnsi="標楷體" w:hint="eastAsia"/>
          <w:sz w:val="36"/>
          <w:szCs w:val="36"/>
        </w:rPr>
        <w:t>臺北市立啟明學校</w:t>
      </w:r>
    </w:p>
    <w:p w:rsidR="00DA1F8D" w:rsidRPr="00DA6235" w:rsidRDefault="00DA1F8D" w:rsidP="00550A41">
      <w:pPr>
        <w:jc w:val="center"/>
        <w:rPr>
          <w:rFonts w:ascii="標楷體" w:eastAsia="標楷體" w:hAnsi="標楷體"/>
          <w:sz w:val="36"/>
          <w:szCs w:val="36"/>
        </w:rPr>
      </w:pPr>
    </w:p>
    <w:p w:rsidR="00DA1F8D" w:rsidRDefault="00DA1F8D" w:rsidP="00550A41">
      <w:pPr>
        <w:jc w:val="center"/>
        <w:rPr>
          <w:rFonts w:ascii="標楷體" w:eastAsia="標楷體" w:hAnsi="標楷體"/>
          <w:sz w:val="32"/>
          <w:szCs w:val="32"/>
        </w:rPr>
      </w:pPr>
      <w:r>
        <w:rPr>
          <w:rFonts w:ascii="標楷體" w:eastAsia="標楷體" w:hAnsi="標楷體"/>
          <w:sz w:val="32"/>
          <w:szCs w:val="32"/>
        </w:rPr>
        <w:t>102</w:t>
      </w:r>
      <w:r w:rsidRPr="00744D35">
        <w:rPr>
          <w:rFonts w:ascii="標楷體" w:eastAsia="標楷體" w:hAnsi="標楷體" w:hint="eastAsia"/>
          <w:sz w:val="32"/>
          <w:szCs w:val="32"/>
        </w:rPr>
        <w:t>學年度第</w:t>
      </w:r>
      <w:r>
        <w:rPr>
          <w:rFonts w:ascii="標楷體" w:eastAsia="標楷體" w:hAnsi="標楷體"/>
          <w:sz w:val="32"/>
          <w:szCs w:val="32"/>
        </w:rPr>
        <w:t>1</w:t>
      </w:r>
      <w:r w:rsidRPr="00744D35">
        <w:rPr>
          <w:rFonts w:ascii="標楷體" w:eastAsia="標楷體" w:hAnsi="標楷體" w:hint="eastAsia"/>
          <w:sz w:val="32"/>
          <w:szCs w:val="32"/>
        </w:rPr>
        <w:t>學期第</w:t>
      </w:r>
      <w:r>
        <w:rPr>
          <w:rFonts w:ascii="標楷體" w:eastAsia="標楷體" w:hAnsi="標楷體"/>
          <w:sz w:val="32"/>
          <w:szCs w:val="32"/>
        </w:rPr>
        <w:t>1</w:t>
      </w:r>
      <w:r>
        <w:rPr>
          <w:rFonts w:ascii="標楷體" w:eastAsia="標楷體" w:hAnsi="標楷體" w:hint="eastAsia"/>
          <w:sz w:val="32"/>
          <w:szCs w:val="32"/>
        </w:rPr>
        <w:t>次行政會議紀錄</w:t>
      </w:r>
    </w:p>
    <w:p w:rsidR="00DA1F8D" w:rsidRPr="00744D35" w:rsidRDefault="00DA1F8D" w:rsidP="00550A41">
      <w:pPr>
        <w:jc w:val="center"/>
        <w:rPr>
          <w:rFonts w:ascii="標楷體" w:eastAsia="標楷體" w:hAnsi="標楷體"/>
          <w:sz w:val="32"/>
          <w:szCs w:val="32"/>
        </w:rPr>
      </w:pPr>
    </w:p>
    <w:p w:rsidR="00DA1F8D" w:rsidRPr="005748C9" w:rsidRDefault="00DA1F8D" w:rsidP="00A93EB0">
      <w:pPr>
        <w:spacing w:line="440" w:lineRule="exact"/>
        <w:ind w:leftChars="60" w:left="826" w:hangingChars="252" w:hanging="706"/>
        <w:rPr>
          <w:rFonts w:ascii="標楷體" w:eastAsia="標楷體" w:hAnsi="標楷體"/>
          <w:sz w:val="28"/>
          <w:szCs w:val="28"/>
        </w:rPr>
      </w:pPr>
      <w:r>
        <w:rPr>
          <w:rFonts w:ascii="標楷體" w:eastAsia="標楷體" w:hAnsi="標楷體" w:hint="eastAsia"/>
          <w:sz w:val="28"/>
          <w:szCs w:val="28"/>
        </w:rPr>
        <w:t>壹</w:t>
      </w:r>
      <w:r w:rsidRPr="005748C9">
        <w:rPr>
          <w:rFonts w:ascii="標楷體" w:eastAsia="標楷體" w:hAnsi="標楷體"/>
          <w:sz w:val="28"/>
          <w:szCs w:val="28"/>
        </w:rPr>
        <w:t>.</w:t>
      </w:r>
      <w:r w:rsidRPr="005748C9">
        <w:rPr>
          <w:rFonts w:ascii="標楷體" w:eastAsia="標楷體" w:hAnsi="標楷體" w:hint="eastAsia"/>
          <w:sz w:val="28"/>
          <w:szCs w:val="28"/>
        </w:rPr>
        <w:t>日</w:t>
      </w:r>
      <w:r w:rsidRPr="005748C9">
        <w:rPr>
          <w:rFonts w:ascii="標楷體" w:eastAsia="標楷體" w:hAnsi="標楷體"/>
          <w:sz w:val="28"/>
          <w:szCs w:val="28"/>
        </w:rPr>
        <w:t xml:space="preserve">  </w:t>
      </w:r>
      <w:r w:rsidRPr="005748C9">
        <w:rPr>
          <w:rFonts w:ascii="標楷體" w:eastAsia="標楷體" w:hAnsi="標楷體" w:hint="eastAsia"/>
          <w:sz w:val="28"/>
          <w:szCs w:val="28"/>
        </w:rPr>
        <w:t>期：</w:t>
      </w:r>
      <w:r>
        <w:rPr>
          <w:rFonts w:ascii="標楷體" w:eastAsia="標楷體" w:hAnsi="標楷體"/>
          <w:sz w:val="28"/>
          <w:szCs w:val="28"/>
        </w:rPr>
        <w:t>102</w:t>
      </w:r>
      <w:r w:rsidRPr="005748C9">
        <w:rPr>
          <w:rFonts w:ascii="標楷體" w:eastAsia="標楷體" w:hAnsi="標楷體" w:hint="eastAsia"/>
          <w:sz w:val="28"/>
          <w:szCs w:val="28"/>
        </w:rPr>
        <w:t>年</w:t>
      </w:r>
      <w:r>
        <w:rPr>
          <w:rFonts w:ascii="標楷體" w:eastAsia="標楷體" w:hAnsi="標楷體"/>
          <w:sz w:val="28"/>
          <w:szCs w:val="28"/>
        </w:rPr>
        <w:t>8</w:t>
      </w:r>
      <w:r w:rsidRPr="005748C9">
        <w:rPr>
          <w:rFonts w:ascii="標楷體" w:eastAsia="標楷體" w:hAnsi="標楷體" w:hint="eastAsia"/>
          <w:sz w:val="28"/>
          <w:szCs w:val="28"/>
        </w:rPr>
        <w:t>月</w:t>
      </w:r>
      <w:r>
        <w:rPr>
          <w:rFonts w:ascii="標楷體" w:eastAsia="標楷體" w:hAnsi="標楷體"/>
          <w:sz w:val="28"/>
          <w:szCs w:val="28"/>
        </w:rPr>
        <w:t>15</w:t>
      </w:r>
      <w:r w:rsidRPr="005748C9">
        <w:rPr>
          <w:rFonts w:ascii="標楷體" w:eastAsia="標楷體" w:hAnsi="標楷體" w:hint="eastAsia"/>
          <w:sz w:val="28"/>
          <w:szCs w:val="28"/>
        </w:rPr>
        <w:t>日</w:t>
      </w:r>
      <w:r>
        <w:rPr>
          <w:rFonts w:ascii="標楷體" w:eastAsia="標楷體" w:hAnsi="標楷體"/>
          <w:sz w:val="28"/>
          <w:szCs w:val="28"/>
        </w:rPr>
        <w:t>8</w:t>
      </w:r>
      <w:r w:rsidRPr="005748C9">
        <w:rPr>
          <w:rFonts w:ascii="標楷體" w:eastAsia="標楷體" w:hAnsi="標楷體" w:hint="eastAsia"/>
          <w:sz w:val="28"/>
          <w:szCs w:val="28"/>
        </w:rPr>
        <w:t>點</w:t>
      </w:r>
      <w:r>
        <w:rPr>
          <w:rFonts w:ascii="標楷體" w:eastAsia="標楷體" w:hAnsi="標楷體"/>
          <w:sz w:val="28"/>
          <w:szCs w:val="28"/>
        </w:rPr>
        <w:t>30</w:t>
      </w:r>
      <w:r>
        <w:rPr>
          <w:rFonts w:ascii="標楷體" w:eastAsia="標楷體" w:hAnsi="標楷體" w:hint="eastAsia"/>
          <w:sz w:val="28"/>
          <w:szCs w:val="28"/>
        </w:rPr>
        <w:t>分</w:t>
      </w:r>
    </w:p>
    <w:p w:rsidR="00DA1F8D" w:rsidRDefault="00DA1F8D" w:rsidP="00A93EB0">
      <w:pPr>
        <w:spacing w:line="440" w:lineRule="exact"/>
        <w:ind w:leftChars="60" w:left="826" w:hangingChars="252" w:hanging="706"/>
        <w:rPr>
          <w:rFonts w:ascii="標楷體" w:eastAsia="標楷體" w:hAnsi="標楷體"/>
          <w:sz w:val="28"/>
          <w:szCs w:val="28"/>
        </w:rPr>
      </w:pPr>
      <w:r w:rsidRPr="005748C9">
        <w:rPr>
          <w:rFonts w:ascii="標楷體" w:eastAsia="標楷體" w:hAnsi="標楷體" w:hint="eastAsia"/>
          <w:sz w:val="28"/>
          <w:szCs w:val="28"/>
        </w:rPr>
        <w:t>貳</w:t>
      </w:r>
      <w:r w:rsidRPr="005748C9">
        <w:rPr>
          <w:rFonts w:ascii="標楷體" w:eastAsia="標楷體" w:hAnsi="標楷體"/>
          <w:sz w:val="28"/>
          <w:szCs w:val="28"/>
        </w:rPr>
        <w:t>.</w:t>
      </w:r>
      <w:r w:rsidRPr="005748C9">
        <w:rPr>
          <w:rFonts w:ascii="標楷體" w:eastAsia="標楷體" w:hAnsi="標楷體" w:hint="eastAsia"/>
          <w:sz w:val="28"/>
          <w:szCs w:val="28"/>
        </w:rPr>
        <w:t>地</w:t>
      </w:r>
      <w:r w:rsidRPr="005748C9">
        <w:rPr>
          <w:rFonts w:ascii="標楷體" w:eastAsia="標楷體" w:hAnsi="標楷體"/>
          <w:sz w:val="28"/>
          <w:szCs w:val="28"/>
        </w:rPr>
        <w:t xml:space="preserve">  </w:t>
      </w:r>
      <w:r w:rsidRPr="005748C9">
        <w:rPr>
          <w:rFonts w:ascii="標楷體" w:eastAsia="標楷體" w:hAnsi="標楷體" w:hint="eastAsia"/>
          <w:sz w:val="28"/>
          <w:szCs w:val="28"/>
        </w:rPr>
        <w:t>點：</w:t>
      </w:r>
      <w:r>
        <w:rPr>
          <w:rFonts w:ascii="標楷體" w:eastAsia="標楷體" w:hAnsi="標楷體" w:hint="eastAsia"/>
          <w:sz w:val="28"/>
          <w:szCs w:val="28"/>
        </w:rPr>
        <w:t>校史室</w:t>
      </w:r>
    </w:p>
    <w:p w:rsidR="00DA1F8D" w:rsidRPr="005748C9" w:rsidRDefault="00DA1F8D" w:rsidP="00A93EB0">
      <w:pPr>
        <w:spacing w:line="440" w:lineRule="exact"/>
        <w:ind w:leftChars="60" w:left="826" w:hangingChars="252" w:hanging="706"/>
        <w:rPr>
          <w:rFonts w:ascii="標楷體" w:eastAsia="標楷體" w:hAnsi="標楷體"/>
          <w:sz w:val="28"/>
          <w:szCs w:val="28"/>
        </w:rPr>
      </w:pPr>
      <w:r w:rsidRPr="005748C9">
        <w:rPr>
          <w:rFonts w:ascii="標楷體" w:eastAsia="標楷體" w:hAnsi="標楷體" w:hint="eastAsia"/>
          <w:sz w:val="28"/>
          <w:szCs w:val="28"/>
        </w:rPr>
        <w:t>參</w:t>
      </w:r>
      <w:r w:rsidRPr="005748C9">
        <w:rPr>
          <w:rFonts w:ascii="標楷體" w:eastAsia="標楷體" w:hAnsi="標楷體"/>
          <w:sz w:val="28"/>
          <w:szCs w:val="28"/>
        </w:rPr>
        <w:t>.</w:t>
      </w:r>
      <w:r w:rsidRPr="005748C9">
        <w:rPr>
          <w:rFonts w:ascii="標楷體" w:eastAsia="標楷體" w:hAnsi="標楷體" w:hint="eastAsia"/>
          <w:sz w:val="28"/>
          <w:szCs w:val="28"/>
        </w:rPr>
        <w:t>主</w:t>
      </w:r>
      <w:r w:rsidRPr="005748C9">
        <w:rPr>
          <w:rFonts w:ascii="標楷體" w:eastAsia="標楷體" w:hAnsi="標楷體"/>
          <w:sz w:val="28"/>
          <w:szCs w:val="28"/>
        </w:rPr>
        <w:t xml:space="preserve">  </w:t>
      </w:r>
      <w:r>
        <w:rPr>
          <w:rFonts w:ascii="標楷體" w:eastAsia="標楷體" w:hAnsi="標楷體" w:hint="eastAsia"/>
          <w:sz w:val="28"/>
          <w:szCs w:val="28"/>
        </w:rPr>
        <w:t>席：校長胡冠璋</w:t>
      </w:r>
      <w:r>
        <w:rPr>
          <w:rFonts w:ascii="標楷體" w:eastAsia="標楷體" w:hAnsi="標楷體"/>
          <w:sz w:val="28"/>
          <w:szCs w:val="28"/>
        </w:rPr>
        <w:t xml:space="preserve">                        </w:t>
      </w:r>
      <w:r>
        <w:rPr>
          <w:rFonts w:ascii="標楷體" w:eastAsia="標楷體" w:hAnsi="標楷體" w:hint="eastAsia"/>
          <w:sz w:val="28"/>
          <w:szCs w:val="28"/>
        </w:rPr>
        <w:t>記</w:t>
      </w:r>
      <w:r w:rsidRPr="005748C9">
        <w:rPr>
          <w:rFonts w:ascii="標楷體" w:eastAsia="標楷體" w:hAnsi="標楷體" w:hint="eastAsia"/>
          <w:sz w:val="28"/>
          <w:szCs w:val="28"/>
        </w:rPr>
        <w:t>錄：許月紅</w:t>
      </w:r>
    </w:p>
    <w:p w:rsidR="00DA1F8D" w:rsidRPr="005748C9" w:rsidRDefault="00DA1F8D" w:rsidP="00A93EB0">
      <w:pPr>
        <w:tabs>
          <w:tab w:val="left" w:pos="8310"/>
        </w:tabs>
        <w:spacing w:line="440" w:lineRule="exact"/>
        <w:ind w:leftChars="60" w:left="826" w:hangingChars="252" w:hanging="706"/>
        <w:rPr>
          <w:rFonts w:ascii="標楷體" w:eastAsia="標楷體" w:hAnsi="標楷體"/>
          <w:sz w:val="28"/>
          <w:szCs w:val="28"/>
        </w:rPr>
      </w:pPr>
      <w:r w:rsidRPr="005748C9">
        <w:rPr>
          <w:rFonts w:ascii="標楷體" w:eastAsia="標楷體" w:hAnsi="標楷體" w:hint="eastAsia"/>
          <w:sz w:val="28"/>
          <w:szCs w:val="28"/>
        </w:rPr>
        <w:t>肆</w:t>
      </w:r>
      <w:r w:rsidRPr="005748C9">
        <w:rPr>
          <w:rFonts w:ascii="標楷體" w:eastAsia="標楷體" w:hAnsi="標楷體"/>
          <w:sz w:val="28"/>
          <w:szCs w:val="28"/>
        </w:rPr>
        <w:t>.</w:t>
      </w:r>
      <w:r w:rsidRPr="005748C9">
        <w:rPr>
          <w:rFonts w:ascii="標楷體" w:eastAsia="標楷體" w:hAnsi="標楷體" w:hint="eastAsia"/>
          <w:sz w:val="28"/>
          <w:szCs w:val="28"/>
        </w:rPr>
        <w:t>出列席人員：主任、組長</w:t>
      </w:r>
      <w:r>
        <w:rPr>
          <w:rFonts w:ascii="標楷體" w:eastAsia="標楷體" w:hAnsi="標楷體"/>
          <w:sz w:val="28"/>
          <w:szCs w:val="28"/>
        </w:rPr>
        <w:t xml:space="preserve">  </w:t>
      </w:r>
      <w:r>
        <w:rPr>
          <w:rFonts w:ascii="標楷體" w:eastAsia="標楷體" w:hAnsi="標楷體"/>
          <w:sz w:val="28"/>
          <w:szCs w:val="28"/>
        </w:rPr>
        <w:tab/>
      </w:r>
    </w:p>
    <w:p w:rsidR="00DA1F8D" w:rsidRDefault="00DA1F8D" w:rsidP="00A93EB0">
      <w:pPr>
        <w:spacing w:line="440" w:lineRule="exact"/>
        <w:ind w:leftChars="60" w:left="826" w:hangingChars="252" w:hanging="706"/>
        <w:rPr>
          <w:rFonts w:ascii="標楷體" w:eastAsia="標楷體" w:hAnsi="標楷體"/>
          <w:sz w:val="28"/>
          <w:szCs w:val="28"/>
        </w:rPr>
      </w:pPr>
      <w:r w:rsidRPr="005748C9">
        <w:rPr>
          <w:rFonts w:ascii="標楷體" w:eastAsia="標楷體" w:hAnsi="標楷體" w:hint="eastAsia"/>
          <w:sz w:val="28"/>
          <w:szCs w:val="28"/>
        </w:rPr>
        <w:t>伍</w:t>
      </w:r>
      <w:r w:rsidRPr="005748C9">
        <w:rPr>
          <w:rFonts w:ascii="標楷體" w:eastAsia="標楷體" w:hAnsi="標楷體"/>
          <w:sz w:val="28"/>
          <w:szCs w:val="28"/>
        </w:rPr>
        <w:t>.</w:t>
      </w:r>
      <w:r w:rsidRPr="005748C9">
        <w:rPr>
          <w:rFonts w:ascii="標楷體" w:eastAsia="標楷體" w:hAnsi="標楷體" w:hint="eastAsia"/>
          <w:sz w:val="28"/>
          <w:szCs w:val="28"/>
        </w:rPr>
        <w:t>主席報告：</w:t>
      </w:r>
    </w:p>
    <w:p w:rsidR="00DA1F8D" w:rsidRPr="00361F38" w:rsidRDefault="00DA1F8D" w:rsidP="00A93EB0">
      <w:pPr>
        <w:spacing w:line="360" w:lineRule="exact"/>
        <w:ind w:leftChars="60" w:left="1106" w:hangingChars="352" w:hanging="986"/>
        <w:rPr>
          <w:rFonts w:ascii="標楷體" w:eastAsia="標楷體" w:hAnsi="標楷體"/>
          <w:sz w:val="24"/>
          <w:szCs w:val="24"/>
        </w:rPr>
      </w:pPr>
      <w:r>
        <w:rPr>
          <w:rFonts w:ascii="標楷體" w:eastAsia="標楷體" w:hAnsi="標楷體"/>
          <w:sz w:val="28"/>
          <w:szCs w:val="28"/>
        </w:rPr>
        <w:t xml:space="preserve">   </w:t>
      </w:r>
      <w:r w:rsidRPr="005E4D86">
        <w:rPr>
          <w:rFonts w:ascii="標楷體" w:eastAsia="標楷體" w:hAnsi="標楷體"/>
          <w:szCs w:val="24"/>
        </w:rPr>
        <w:t xml:space="preserve"> </w:t>
      </w:r>
      <w:proofErr w:type="gramStart"/>
      <w:r w:rsidRPr="00361F38">
        <w:rPr>
          <w:rFonts w:ascii="標楷體" w:eastAsia="標楷體" w:hAnsi="標楷體" w:hint="eastAsia"/>
          <w:sz w:val="24"/>
          <w:szCs w:val="24"/>
        </w:rPr>
        <w:t>一</w:t>
      </w:r>
      <w:proofErr w:type="gramEnd"/>
      <w:r w:rsidRPr="00361F38">
        <w:rPr>
          <w:rFonts w:ascii="標楷體" w:eastAsia="標楷體" w:hAnsi="標楷體"/>
          <w:sz w:val="24"/>
          <w:szCs w:val="24"/>
        </w:rPr>
        <w:t>.</w:t>
      </w:r>
      <w:r w:rsidRPr="00361F38">
        <w:rPr>
          <w:rFonts w:ascii="標楷體" w:eastAsia="標楷體" w:hAnsi="標楷體" w:hint="eastAsia"/>
          <w:sz w:val="24"/>
          <w:szCs w:val="24"/>
        </w:rPr>
        <w:t>榮譽榜</w:t>
      </w:r>
      <w:proofErr w:type="gramStart"/>
      <w:r w:rsidR="006945CC" w:rsidRPr="00361F38">
        <w:rPr>
          <w:rFonts w:ascii="標楷體" w:eastAsia="標楷體" w:hAnsi="標楷體"/>
          <w:sz w:val="24"/>
          <w:szCs w:val="24"/>
        </w:rPr>
        <w:t>—</w:t>
      </w:r>
      <w:proofErr w:type="gramEnd"/>
      <w:r w:rsidR="006945CC" w:rsidRPr="00361F38">
        <w:rPr>
          <w:rFonts w:ascii="標楷體" w:eastAsia="標楷體" w:hAnsi="標楷體" w:hint="eastAsia"/>
          <w:sz w:val="24"/>
          <w:szCs w:val="24"/>
        </w:rPr>
        <w:t>本校教學組長李昱昕獲獎「</w:t>
      </w:r>
      <w:r w:rsidRPr="00361F38">
        <w:rPr>
          <w:rFonts w:ascii="標楷體" w:eastAsia="標楷體" w:hAnsi="標楷體" w:hint="eastAsia"/>
          <w:sz w:val="24"/>
          <w:szCs w:val="24"/>
        </w:rPr>
        <w:t>杏壇芬芳錄</w:t>
      </w:r>
      <w:r w:rsidR="006945CC" w:rsidRPr="00361F38">
        <w:rPr>
          <w:rFonts w:ascii="標楷體" w:eastAsia="標楷體" w:hAnsi="標楷體" w:hint="eastAsia"/>
          <w:sz w:val="24"/>
          <w:szCs w:val="24"/>
        </w:rPr>
        <w:t>」，於9/28接受表揚。</w:t>
      </w:r>
    </w:p>
    <w:p w:rsidR="00DA1F8D" w:rsidRPr="00361F38" w:rsidRDefault="00F14EF6" w:rsidP="0025175E">
      <w:pPr>
        <w:spacing w:line="360" w:lineRule="exact"/>
        <w:ind w:leftChars="339" w:left="997" w:hangingChars="133" w:hanging="319"/>
        <w:rPr>
          <w:rFonts w:ascii="標楷體" w:eastAsia="標楷體" w:hAnsi="標楷體"/>
          <w:sz w:val="24"/>
          <w:szCs w:val="24"/>
        </w:rPr>
      </w:pPr>
      <w:r w:rsidRPr="00361F38">
        <w:rPr>
          <w:rFonts w:ascii="標楷體" w:eastAsia="標楷體" w:hAnsi="標楷體" w:hint="eastAsia"/>
          <w:sz w:val="24"/>
          <w:szCs w:val="24"/>
        </w:rPr>
        <w:t>二</w:t>
      </w:r>
      <w:r w:rsidR="00DA1F8D" w:rsidRPr="00361F38">
        <w:rPr>
          <w:rFonts w:ascii="標楷體" w:eastAsia="標楷體" w:hAnsi="標楷體"/>
          <w:sz w:val="24"/>
          <w:szCs w:val="24"/>
        </w:rPr>
        <w:t>.</w:t>
      </w:r>
      <w:r w:rsidR="00C71E5F" w:rsidRPr="00361F38">
        <w:rPr>
          <w:rFonts w:ascii="標楷體" w:eastAsia="標楷體" w:hAnsi="標楷體" w:hint="eastAsia"/>
          <w:sz w:val="24"/>
          <w:szCs w:val="24"/>
        </w:rPr>
        <w:t>行政</w:t>
      </w:r>
      <w:r w:rsidR="00DA1F8D" w:rsidRPr="00361F38">
        <w:rPr>
          <w:rFonts w:ascii="標楷體" w:eastAsia="標楷體" w:hAnsi="標楷體" w:hint="eastAsia"/>
          <w:sz w:val="24"/>
          <w:szCs w:val="24"/>
        </w:rPr>
        <w:t>工作</w:t>
      </w:r>
      <w:r w:rsidR="00C71E5F" w:rsidRPr="00361F38">
        <w:rPr>
          <w:rFonts w:ascii="標楷體" w:eastAsia="標楷體" w:hAnsi="標楷體" w:hint="eastAsia"/>
          <w:sz w:val="24"/>
          <w:szCs w:val="24"/>
        </w:rPr>
        <w:t>經驗分享</w:t>
      </w:r>
      <w:proofErr w:type="gramStart"/>
      <w:r w:rsidR="00C71E5F" w:rsidRPr="00361F38">
        <w:rPr>
          <w:rFonts w:ascii="標楷體" w:eastAsia="標楷體" w:hAnsi="標楷體"/>
          <w:sz w:val="24"/>
          <w:szCs w:val="24"/>
        </w:rPr>
        <w:t>—</w:t>
      </w:r>
      <w:proofErr w:type="gramEnd"/>
      <w:r w:rsidR="00C71E5F" w:rsidRPr="00361F38">
        <w:rPr>
          <w:rFonts w:ascii="標楷體" w:eastAsia="標楷體" w:hAnsi="標楷體" w:hint="eastAsia"/>
          <w:sz w:val="24"/>
          <w:szCs w:val="24"/>
        </w:rPr>
        <w:t>行政</w:t>
      </w:r>
      <w:r w:rsidR="00AE6173">
        <w:rPr>
          <w:rFonts w:ascii="標楷體" w:eastAsia="標楷體" w:hAnsi="標楷體" w:hint="eastAsia"/>
          <w:sz w:val="24"/>
          <w:szCs w:val="24"/>
        </w:rPr>
        <w:t>是團隊合作之</w:t>
      </w:r>
      <w:r w:rsidR="00DA1F8D" w:rsidRPr="00361F38">
        <w:rPr>
          <w:rFonts w:ascii="標楷體" w:eastAsia="標楷體" w:hAnsi="標楷體" w:hint="eastAsia"/>
          <w:sz w:val="24"/>
          <w:szCs w:val="24"/>
        </w:rPr>
        <w:t>工作</w:t>
      </w:r>
      <w:proofErr w:type="gramStart"/>
      <w:r w:rsidR="00DA1F8D" w:rsidRPr="00361F38">
        <w:rPr>
          <w:rFonts w:ascii="標楷體" w:eastAsia="標楷體" w:hAnsi="標楷體"/>
          <w:sz w:val="24"/>
          <w:szCs w:val="24"/>
        </w:rPr>
        <w:t>—</w:t>
      </w:r>
      <w:proofErr w:type="gramEnd"/>
      <w:r w:rsidR="00DA1F8D" w:rsidRPr="00361F38">
        <w:rPr>
          <w:rFonts w:ascii="標楷體" w:eastAsia="標楷體" w:hAnsi="標楷體" w:hint="eastAsia"/>
          <w:sz w:val="24"/>
          <w:szCs w:val="24"/>
        </w:rPr>
        <w:t>本校行政之運作</w:t>
      </w:r>
      <w:r w:rsidR="00860893" w:rsidRPr="00361F38">
        <w:rPr>
          <w:rFonts w:ascii="標楷體" w:eastAsia="標楷體" w:hAnsi="標楷體" w:hint="eastAsia"/>
          <w:sz w:val="24"/>
          <w:szCs w:val="24"/>
        </w:rPr>
        <w:t>尚有提昇之空間，各項行政工作應</w:t>
      </w:r>
      <w:r w:rsidR="00DA1F8D" w:rsidRPr="00361F38">
        <w:rPr>
          <w:rFonts w:ascii="標楷體" w:eastAsia="標楷體" w:hAnsi="標楷體" w:hint="eastAsia"/>
          <w:sz w:val="24"/>
          <w:szCs w:val="24"/>
        </w:rPr>
        <w:t>更精緻及效率</w:t>
      </w:r>
      <w:r w:rsidR="00860893" w:rsidRPr="00361F38">
        <w:rPr>
          <w:rFonts w:ascii="標楷體" w:eastAsia="標楷體" w:hAnsi="標楷體" w:hint="eastAsia"/>
          <w:sz w:val="24"/>
          <w:szCs w:val="24"/>
        </w:rPr>
        <w:t>，每位同仁都應高參</w:t>
      </w:r>
      <w:r w:rsidR="00B01877">
        <w:rPr>
          <w:rFonts w:ascii="標楷體" w:eastAsia="標楷體" w:hAnsi="標楷體" w:hint="eastAsia"/>
          <w:sz w:val="24"/>
          <w:szCs w:val="24"/>
        </w:rPr>
        <w:t>與</w:t>
      </w:r>
      <w:r w:rsidR="00860893" w:rsidRPr="00361F38">
        <w:rPr>
          <w:rFonts w:ascii="標楷體" w:eastAsia="標楷體" w:hAnsi="標楷體" w:hint="eastAsia"/>
          <w:sz w:val="24"/>
          <w:szCs w:val="24"/>
        </w:rPr>
        <w:t>、高實</w:t>
      </w:r>
      <w:r w:rsidR="00DA1F8D" w:rsidRPr="00361F38">
        <w:rPr>
          <w:rFonts w:ascii="標楷體" w:eastAsia="標楷體" w:hAnsi="標楷體" w:hint="eastAsia"/>
          <w:sz w:val="24"/>
          <w:szCs w:val="24"/>
        </w:rPr>
        <w:t>踐</w:t>
      </w:r>
      <w:r w:rsidR="00860893" w:rsidRPr="00361F38">
        <w:rPr>
          <w:rFonts w:ascii="標楷體" w:eastAsia="標楷體" w:hAnsi="標楷體" w:hint="eastAsia"/>
          <w:sz w:val="24"/>
          <w:szCs w:val="24"/>
        </w:rPr>
        <w:t>；</w:t>
      </w:r>
      <w:r w:rsidR="00DA1F8D" w:rsidRPr="00361F38">
        <w:rPr>
          <w:rFonts w:ascii="標楷體" w:eastAsia="標楷體" w:hAnsi="標楷體" w:hint="eastAsia"/>
          <w:sz w:val="24"/>
          <w:szCs w:val="24"/>
        </w:rPr>
        <w:t>處室與處室</w:t>
      </w:r>
      <w:r w:rsidR="00860893" w:rsidRPr="00361F38">
        <w:rPr>
          <w:rFonts w:ascii="標楷體" w:eastAsia="標楷體" w:hAnsi="標楷體"/>
          <w:sz w:val="24"/>
          <w:szCs w:val="24"/>
        </w:rPr>
        <w:t>、</w:t>
      </w:r>
      <w:r w:rsidR="00B01877">
        <w:rPr>
          <w:rFonts w:ascii="標楷體" w:eastAsia="標楷體" w:hAnsi="標楷體" w:hint="eastAsia"/>
          <w:sz w:val="24"/>
          <w:szCs w:val="24"/>
        </w:rPr>
        <w:t>處室內</w:t>
      </w:r>
      <w:r w:rsidR="00DA1F8D" w:rsidRPr="00361F38">
        <w:rPr>
          <w:rFonts w:ascii="標楷體" w:eastAsia="標楷體" w:hAnsi="標楷體" w:hint="eastAsia"/>
          <w:sz w:val="24"/>
          <w:szCs w:val="24"/>
        </w:rPr>
        <w:t>之團隊合作應相互</w:t>
      </w:r>
      <w:r w:rsidR="00860893" w:rsidRPr="00361F38">
        <w:rPr>
          <w:rFonts w:ascii="標楷體" w:eastAsia="標楷體" w:hAnsi="標楷體" w:hint="eastAsia"/>
          <w:sz w:val="24"/>
          <w:szCs w:val="24"/>
        </w:rPr>
        <w:t>溝通、協助、</w:t>
      </w:r>
      <w:r w:rsidR="00B01877">
        <w:rPr>
          <w:rFonts w:ascii="標楷體" w:eastAsia="標楷體" w:hAnsi="標楷體" w:hint="eastAsia"/>
          <w:sz w:val="24"/>
          <w:szCs w:val="24"/>
        </w:rPr>
        <w:t>事先做好</w:t>
      </w:r>
      <w:r w:rsidR="00DA1F8D" w:rsidRPr="00361F38">
        <w:rPr>
          <w:rFonts w:ascii="標楷體" w:eastAsia="標楷體" w:hAnsi="標楷體" w:hint="eastAsia"/>
          <w:sz w:val="24"/>
          <w:szCs w:val="24"/>
        </w:rPr>
        <w:t>規劃</w:t>
      </w:r>
      <w:r w:rsidR="00860893" w:rsidRPr="00361F38">
        <w:rPr>
          <w:rFonts w:ascii="標楷體" w:eastAsia="標楷體" w:hAnsi="標楷體" w:hint="eastAsia"/>
          <w:sz w:val="24"/>
          <w:szCs w:val="24"/>
        </w:rPr>
        <w:t>與</w:t>
      </w:r>
      <w:r w:rsidR="00DA1F8D" w:rsidRPr="00361F38">
        <w:rPr>
          <w:rFonts w:ascii="標楷體" w:eastAsia="標楷體" w:hAnsi="標楷體" w:hint="eastAsia"/>
          <w:sz w:val="24"/>
          <w:szCs w:val="24"/>
        </w:rPr>
        <w:t>人力支援</w:t>
      </w:r>
      <w:r w:rsidR="00A50D2F">
        <w:rPr>
          <w:rFonts w:ascii="標楷體" w:eastAsia="標楷體" w:hAnsi="標楷體" w:hint="eastAsia"/>
          <w:sz w:val="24"/>
          <w:szCs w:val="24"/>
        </w:rPr>
        <w:t>，讓行政運作更順暢與精緻；處室主任</w:t>
      </w:r>
      <w:r w:rsidR="00B01877">
        <w:rPr>
          <w:rFonts w:ascii="標楷體" w:eastAsia="標楷體" w:hAnsi="標楷體" w:hint="eastAsia"/>
          <w:sz w:val="24"/>
          <w:szCs w:val="24"/>
        </w:rPr>
        <w:t>應協助同仁做</w:t>
      </w:r>
      <w:r w:rsidR="00860893" w:rsidRPr="00361F38">
        <w:rPr>
          <w:rFonts w:ascii="標楷體" w:eastAsia="標楷體" w:hAnsi="標楷體" w:hint="eastAsia"/>
          <w:sz w:val="24"/>
          <w:szCs w:val="24"/>
        </w:rPr>
        <w:t>協調、溝通</w:t>
      </w:r>
      <w:proofErr w:type="gramStart"/>
      <w:r w:rsidR="00860893" w:rsidRPr="00361F38">
        <w:rPr>
          <w:rFonts w:ascii="標楷體" w:eastAsia="標楷體" w:hAnsi="標楷體" w:hint="eastAsia"/>
          <w:sz w:val="24"/>
          <w:szCs w:val="24"/>
        </w:rPr>
        <w:t>及</w:t>
      </w:r>
      <w:r w:rsidR="00DA1F8D" w:rsidRPr="00361F38">
        <w:rPr>
          <w:rFonts w:ascii="標楷體" w:eastAsia="標楷體" w:hAnsi="標楷體" w:hint="eastAsia"/>
          <w:sz w:val="24"/>
          <w:szCs w:val="24"/>
        </w:rPr>
        <w:t>跨處室</w:t>
      </w:r>
      <w:proofErr w:type="gramEnd"/>
      <w:r w:rsidR="00DA1F8D" w:rsidRPr="00361F38">
        <w:rPr>
          <w:rFonts w:ascii="標楷體" w:eastAsia="標楷體" w:hAnsi="標楷體" w:hint="eastAsia"/>
          <w:sz w:val="24"/>
          <w:szCs w:val="24"/>
        </w:rPr>
        <w:t>討論，</w:t>
      </w:r>
      <w:r w:rsidR="00860893" w:rsidRPr="00361F38">
        <w:rPr>
          <w:rFonts w:ascii="標楷體" w:eastAsia="標楷體" w:hAnsi="標楷體" w:hint="eastAsia"/>
          <w:sz w:val="24"/>
          <w:szCs w:val="24"/>
        </w:rPr>
        <w:t>若與人事、經費有關應事先與人、</w:t>
      </w:r>
      <w:proofErr w:type="gramStart"/>
      <w:r w:rsidR="00DA1F8D" w:rsidRPr="00361F38">
        <w:rPr>
          <w:rFonts w:ascii="標楷體" w:eastAsia="標楷體" w:hAnsi="標楷體" w:hint="eastAsia"/>
          <w:sz w:val="24"/>
          <w:szCs w:val="24"/>
        </w:rPr>
        <w:t>會室溝通</w:t>
      </w:r>
      <w:proofErr w:type="gramEnd"/>
      <w:r w:rsidR="00860893" w:rsidRPr="00361F38">
        <w:rPr>
          <w:rFonts w:ascii="標楷體" w:eastAsia="標楷體" w:hAnsi="標楷體" w:hint="eastAsia"/>
          <w:sz w:val="24"/>
          <w:szCs w:val="24"/>
        </w:rPr>
        <w:t>及討論後依程序辦理。</w:t>
      </w:r>
    </w:p>
    <w:p w:rsidR="00DA1F8D" w:rsidRPr="00361F38" w:rsidRDefault="00F14EF6" w:rsidP="00361F38">
      <w:pPr>
        <w:spacing w:line="360" w:lineRule="exact"/>
        <w:ind w:leftChars="338" w:left="995" w:hangingChars="133" w:hanging="319"/>
        <w:rPr>
          <w:rFonts w:ascii="標楷體" w:eastAsia="標楷體" w:hAnsi="標楷體"/>
          <w:sz w:val="24"/>
          <w:szCs w:val="24"/>
        </w:rPr>
      </w:pPr>
      <w:r w:rsidRPr="00361F38">
        <w:rPr>
          <w:rFonts w:ascii="標楷體" w:eastAsia="標楷體" w:hAnsi="標楷體" w:hint="eastAsia"/>
          <w:sz w:val="24"/>
          <w:szCs w:val="24"/>
        </w:rPr>
        <w:t>三</w:t>
      </w:r>
      <w:r w:rsidR="00DA1F8D" w:rsidRPr="00361F38">
        <w:rPr>
          <w:rFonts w:ascii="標楷體" w:eastAsia="標楷體" w:hAnsi="標楷體"/>
          <w:sz w:val="24"/>
          <w:szCs w:val="24"/>
        </w:rPr>
        <w:t>.</w:t>
      </w:r>
      <w:r w:rsidR="00AE6173">
        <w:rPr>
          <w:rFonts w:ascii="標楷體" w:eastAsia="標楷體" w:hAnsi="標楷體" w:hint="eastAsia"/>
          <w:sz w:val="24"/>
          <w:szCs w:val="24"/>
        </w:rPr>
        <w:t>以學生受益為考量點--</w:t>
      </w:r>
      <w:r w:rsidR="00C362BD" w:rsidRPr="00361F38">
        <w:rPr>
          <w:rFonts w:ascii="標楷體" w:eastAsia="標楷體" w:hAnsi="標楷體" w:hint="eastAsia"/>
          <w:sz w:val="24"/>
          <w:szCs w:val="24"/>
        </w:rPr>
        <w:t>處室</w:t>
      </w:r>
      <w:r w:rsidR="00DA1F8D" w:rsidRPr="00361F38">
        <w:rPr>
          <w:rFonts w:ascii="標楷體" w:eastAsia="標楷體" w:hAnsi="標楷體" w:hint="eastAsia"/>
          <w:sz w:val="24"/>
          <w:szCs w:val="24"/>
        </w:rPr>
        <w:t>各項</w:t>
      </w:r>
      <w:proofErr w:type="gramStart"/>
      <w:r w:rsidR="00DA1F8D" w:rsidRPr="00361F38">
        <w:rPr>
          <w:rFonts w:ascii="標楷體" w:eastAsia="標楷體" w:hAnsi="標楷體" w:hint="eastAsia"/>
          <w:sz w:val="24"/>
          <w:szCs w:val="24"/>
        </w:rPr>
        <w:t>業務均應事先</w:t>
      </w:r>
      <w:proofErr w:type="gramEnd"/>
      <w:r w:rsidR="00DA1F8D" w:rsidRPr="00361F38">
        <w:rPr>
          <w:rFonts w:ascii="標楷體" w:eastAsia="標楷體" w:hAnsi="標楷體" w:hint="eastAsia"/>
          <w:sz w:val="24"/>
          <w:szCs w:val="24"/>
        </w:rPr>
        <w:t>規劃及精緻化，與學生有關事務應以學生最大受益為</w:t>
      </w:r>
      <w:r w:rsidR="00AE6173">
        <w:rPr>
          <w:rFonts w:ascii="標楷體" w:eastAsia="標楷體" w:hAnsi="標楷體" w:hint="eastAsia"/>
          <w:sz w:val="24"/>
          <w:szCs w:val="24"/>
        </w:rPr>
        <w:t>主要</w:t>
      </w:r>
      <w:r w:rsidR="00DA1F8D" w:rsidRPr="00361F38">
        <w:rPr>
          <w:rFonts w:ascii="標楷體" w:eastAsia="標楷體" w:hAnsi="標楷體" w:hint="eastAsia"/>
          <w:sz w:val="24"/>
          <w:szCs w:val="24"/>
        </w:rPr>
        <w:t>考量。</w:t>
      </w:r>
    </w:p>
    <w:p w:rsidR="00D8254C" w:rsidRPr="00361F38" w:rsidRDefault="00DA1F8D" w:rsidP="00361F38">
      <w:pPr>
        <w:spacing w:line="360" w:lineRule="exact"/>
        <w:ind w:leftChars="60" w:left="1085" w:hangingChars="402" w:hanging="965"/>
        <w:rPr>
          <w:rFonts w:ascii="標楷體" w:eastAsia="標楷體" w:hAnsi="標楷體"/>
          <w:sz w:val="24"/>
          <w:szCs w:val="24"/>
        </w:rPr>
      </w:pPr>
      <w:r w:rsidRPr="00361F38">
        <w:rPr>
          <w:rFonts w:ascii="標楷體" w:eastAsia="標楷體" w:hAnsi="標楷體"/>
          <w:sz w:val="24"/>
          <w:szCs w:val="24"/>
        </w:rPr>
        <w:t xml:space="preserve">   </w:t>
      </w:r>
      <w:r w:rsidR="00F35219" w:rsidRPr="00361F38">
        <w:rPr>
          <w:rFonts w:ascii="標楷體" w:eastAsia="標楷體" w:hAnsi="標楷體" w:hint="eastAsia"/>
          <w:sz w:val="24"/>
          <w:szCs w:val="24"/>
        </w:rPr>
        <w:t xml:space="preserve">  </w:t>
      </w:r>
      <w:r w:rsidR="00F14EF6" w:rsidRPr="00361F38">
        <w:rPr>
          <w:rFonts w:ascii="標楷體" w:eastAsia="標楷體" w:hAnsi="標楷體" w:hint="eastAsia"/>
          <w:sz w:val="24"/>
          <w:szCs w:val="24"/>
        </w:rPr>
        <w:t>四</w:t>
      </w:r>
      <w:r w:rsidRPr="00361F38">
        <w:rPr>
          <w:rFonts w:ascii="標楷體" w:eastAsia="標楷體" w:hAnsi="標楷體"/>
          <w:sz w:val="24"/>
          <w:szCs w:val="24"/>
        </w:rPr>
        <w:t>.</w:t>
      </w:r>
      <w:r w:rsidRPr="00361F38">
        <w:rPr>
          <w:rFonts w:ascii="標楷體" w:eastAsia="標楷體" w:hAnsi="標楷體" w:hint="eastAsia"/>
          <w:sz w:val="24"/>
          <w:szCs w:val="24"/>
        </w:rPr>
        <w:t>行政效能</w:t>
      </w:r>
      <w:proofErr w:type="gramStart"/>
      <w:r w:rsidRPr="00361F38">
        <w:rPr>
          <w:rFonts w:ascii="標楷體" w:eastAsia="標楷體" w:hAnsi="標楷體"/>
          <w:sz w:val="24"/>
          <w:szCs w:val="24"/>
        </w:rPr>
        <w:t>—</w:t>
      </w:r>
      <w:proofErr w:type="gramEnd"/>
      <w:r w:rsidRPr="00361F38">
        <w:rPr>
          <w:rFonts w:ascii="標楷體" w:eastAsia="標楷體" w:hAnsi="標楷體" w:hint="eastAsia"/>
          <w:sz w:val="24"/>
          <w:szCs w:val="24"/>
        </w:rPr>
        <w:t>行政是責任、榮譽，行政亦是藝術</w:t>
      </w:r>
      <w:proofErr w:type="gramStart"/>
      <w:r w:rsidRPr="00361F38">
        <w:rPr>
          <w:rFonts w:ascii="標楷體" w:eastAsia="標楷體" w:hAnsi="標楷體"/>
          <w:sz w:val="24"/>
          <w:szCs w:val="24"/>
        </w:rPr>
        <w:t>—</w:t>
      </w:r>
      <w:proofErr w:type="gramEnd"/>
      <w:r w:rsidR="00B01877">
        <w:rPr>
          <w:rFonts w:ascii="標楷體" w:eastAsia="標楷體" w:hAnsi="標楷體" w:hint="eastAsia"/>
          <w:sz w:val="24"/>
          <w:szCs w:val="24"/>
        </w:rPr>
        <w:t>兼顧</w:t>
      </w:r>
      <w:r w:rsidRPr="00361F38">
        <w:rPr>
          <w:rFonts w:ascii="標楷體" w:eastAsia="標楷體" w:hAnsi="標楷體" w:hint="eastAsia"/>
          <w:sz w:val="24"/>
          <w:szCs w:val="24"/>
        </w:rPr>
        <w:t>情理法</w:t>
      </w:r>
      <w:r w:rsidRPr="00361F38">
        <w:rPr>
          <w:rFonts w:ascii="標楷體" w:eastAsia="標楷體" w:hAnsi="標楷體"/>
          <w:sz w:val="24"/>
          <w:szCs w:val="24"/>
        </w:rPr>
        <w:t>--</w:t>
      </w:r>
      <w:r w:rsidRPr="00361F38">
        <w:rPr>
          <w:rFonts w:ascii="標楷體" w:eastAsia="標楷體" w:hAnsi="標楷體" w:hint="eastAsia"/>
          <w:sz w:val="24"/>
          <w:szCs w:val="24"/>
        </w:rPr>
        <w:t>堅持</w:t>
      </w:r>
      <w:r w:rsidR="00B01877">
        <w:rPr>
          <w:rFonts w:ascii="標楷體" w:eastAsia="標楷體" w:hAnsi="標楷體" w:hint="eastAsia"/>
          <w:sz w:val="24"/>
          <w:szCs w:val="24"/>
        </w:rPr>
        <w:t>對的事</w:t>
      </w:r>
      <w:r w:rsidR="00C362BD" w:rsidRPr="00361F38">
        <w:rPr>
          <w:rFonts w:ascii="標楷體" w:eastAsia="標楷體" w:hAnsi="標楷體" w:hint="eastAsia"/>
          <w:sz w:val="24"/>
          <w:szCs w:val="24"/>
        </w:rPr>
        <w:t>、</w:t>
      </w:r>
      <w:r w:rsidRPr="00361F38">
        <w:rPr>
          <w:rFonts w:ascii="標楷體" w:eastAsia="標楷體" w:hAnsi="標楷體" w:hint="eastAsia"/>
          <w:sz w:val="24"/>
          <w:szCs w:val="24"/>
        </w:rPr>
        <w:t>參與</w:t>
      </w:r>
      <w:r w:rsidR="00C362BD" w:rsidRPr="00361F38">
        <w:rPr>
          <w:rFonts w:ascii="標楷體" w:eastAsia="標楷體" w:hAnsi="標楷體" w:hint="eastAsia"/>
          <w:sz w:val="24"/>
          <w:szCs w:val="24"/>
        </w:rPr>
        <w:t>、拒絶（應溫柔堅持）</w:t>
      </w:r>
      <w:r w:rsidR="00D8254C" w:rsidRPr="00361F38">
        <w:rPr>
          <w:rFonts w:ascii="標楷體" w:eastAsia="標楷體" w:hAnsi="標楷體" w:hint="eastAsia"/>
          <w:sz w:val="24"/>
          <w:szCs w:val="24"/>
        </w:rPr>
        <w:t>。</w:t>
      </w:r>
      <w:r w:rsidR="00B01877">
        <w:rPr>
          <w:rFonts w:ascii="標楷體" w:eastAsia="標楷體" w:hAnsi="標楷體" w:hint="eastAsia"/>
          <w:sz w:val="24"/>
          <w:szCs w:val="24"/>
        </w:rPr>
        <w:t>能夠</w:t>
      </w:r>
      <w:r w:rsidR="00D8254C" w:rsidRPr="00361F38">
        <w:rPr>
          <w:rFonts w:ascii="標楷體" w:eastAsia="標楷體" w:hAnsi="標楷體" w:hint="eastAsia"/>
          <w:sz w:val="24"/>
          <w:szCs w:val="24"/>
        </w:rPr>
        <w:t>充分參與了解歷程才知</w:t>
      </w:r>
      <w:r w:rsidR="00B01877">
        <w:rPr>
          <w:rFonts w:ascii="標楷體" w:eastAsia="標楷體" w:hAnsi="標楷體" w:hint="eastAsia"/>
          <w:sz w:val="24"/>
          <w:szCs w:val="24"/>
        </w:rPr>
        <w:t>道老師會遇的困難</w:t>
      </w:r>
      <w:r w:rsidR="00D8254C" w:rsidRPr="00361F38">
        <w:rPr>
          <w:rFonts w:ascii="標楷體" w:eastAsia="標楷體" w:hAnsi="標楷體"/>
          <w:sz w:val="24"/>
          <w:szCs w:val="24"/>
        </w:rPr>
        <w:t>，</w:t>
      </w:r>
      <w:r w:rsidR="00D8254C" w:rsidRPr="00361F38">
        <w:rPr>
          <w:rFonts w:ascii="標楷體" w:eastAsia="標楷體" w:hAnsi="標楷體" w:hint="eastAsia"/>
          <w:sz w:val="24"/>
          <w:szCs w:val="24"/>
        </w:rPr>
        <w:t>行政經驗傳承與</w:t>
      </w:r>
      <w:r w:rsidR="00B01877">
        <w:rPr>
          <w:rFonts w:ascii="標楷體" w:eastAsia="標楷體" w:hAnsi="標楷體" w:hint="eastAsia"/>
          <w:sz w:val="24"/>
          <w:szCs w:val="24"/>
        </w:rPr>
        <w:t>人才</w:t>
      </w:r>
      <w:r w:rsidR="00D8254C" w:rsidRPr="00361F38">
        <w:rPr>
          <w:rFonts w:ascii="標楷體" w:eastAsia="標楷體" w:hAnsi="標楷體" w:hint="eastAsia"/>
          <w:sz w:val="24"/>
          <w:szCs w:val="24"/>
        </w:rPr>
        <w:t>培養仍是每位主管之責，</w:t>
      </w:r>
      <w:r w:rsidR="005E4D86" w:rsidRPr="00361F38">
        <w:rPr>
          <w:rFonts w:ascii="標楷體" w:eastAsia="標楷體" w:hAnsi="標楷體" w:hint="eastAsia"/>
          <w:sz w:val="24"/>
          <w:szCs w:val="24"/>
        </w:rPr>
        <w:t>每位行政同仁有</w:t>
      </w:r>
      <w:r w:rsidR="00D8254C" w:rsidRPr="00361F38">
        <w:rPr>
          <w:rFonts w:ascii="標楷體" w:eastAsia="標楷體" w:hAnsi="標楷體" w:hint="eastAsia"/>
          <w:sz w:val="24"/>
          <w:szCs w:val="24"/>
        </w:rPr>
        <w:t>良好行政經驗與</w:t>
      </w:r>
      <w:r w:rsidRPr="00361F38">
        <w:rPr>
          <w:rFonts w:ascii="標楷體" w:eastAsia="標楷體" w:hAnsi="標楷體" w:hint="eastAsia"/>
          <w:sz w:val="24"/>
          <w:szCs w:val="24"/>
        </w:rPr>
        <w:t>行政</w:t>
      </w:r>
      <w:r w:rsidR="00D8254C" w:rsidRPr="00361F38">
        <w:rPr>
          <w:rFonts w:ascii="標楷體" w:eastAsia="標楷體" w:hAnsi="標楷體" w:hint="eastAsia"/>
          <w:sz w:val="24"/>
          <w:szCs w:val="24"/>
        </w:rPr>
        <w:t>素養仍組織（學校）發展之</w:t>
      </w:r>
      <w:r w:rsidRPr="00361F38">
        <w:rPr>
          <w:rFonts w:ascii="標楷體" w:eastAsia="標楷體" w:hAnsi="標楷體" w:hint="eastAsia"/>
          <w:sz w:val="24"/>
          <w:szCs w:val="24"/>
        </w:rPr>
        <w:t>最</w:t>
      </w:r>
      <w:r w:rsidR="00D8254C" w:rsidRPr="00361F38">
        <w:rPr>
          <w:rFonts w:ascii="標楷體" w:eastAsia="標楷體" w:hAnsi="標楷體" w:hint="eastAsia"/>
          <w:sz w:val="24"/>
          <w:szCs w:val="24"/>
        </w:rPr>
        <w:t>大利基。</w:t>
      </w:r>
    </w:p>
    <w:p w:rsidR="00DA1F8D" w:rsidRPr="00361F38" w:rsidRDefault="00DA1F8D" w:rsidP="00361F38">
      <w:pPr>
        <w:spacing w:line="360" w:lineRule="exact"/>
        <w:ind w:leftChars="60" w:left="965" w:hangingChars="352" w:hanging="845"/>
        <w:rPr>
          <w:rFonts w:ascii="標楷體" w:eastAsia="標楷體" w:hAnsi="標楷體"/>
          <w:sz w:val="24"/>
          <w:szCs w:val="24"/>
        </w:rPr>
      </w:pPr>
      <w:r w:rsidRPr="00361F38">
        <w:rPr>
          <w:rFonts w:ascii="標楷體" w:eastAsia="標楷體" w:hAnsi="標楷體"/>
          <w:sz w:val="24"/>
          <w:szCs w:val="24"/>
        </w:rPr>
        <w:t xml:space="preserve">    </w:t>
      </w:r>
      <w:r w:rsidR="00F35219" w:rsidRPr="00361F38">
        <w:rPr>
          <w:rFonts w:ascii="標楷體" w:eastAsia="標楷體" w:hAnsi="標楷體" w:hint="eastAsia"/>
          <w:sz w:val="24"/>
          <w:szCs w:val="24"/>
        </w:rPr>
        <w:t xml:space="preserve"> </w:t>
      </w:r>
      <w:r w:rsidR="00F14EF6" w:rsidRPr="00361F38">
        <w:rPr>
          <w:rFonts w:ascii="標楷體" w:eastAsia="標楷體" w:hAnsi="標楷體" w:hint="eastAsia"/>
          <w:sz w:val="24"/>
          <w:szCs w:val="24"/>
        </w:rPr>
        <w:t>五</w:t>
      </w:r>
      <w:r w:rsidRPr="00361F38">
        <w:rPr>
          <w:rFonts w:ascii="標楷體" w:eastAsia="標楷體" w:hAnsi="標楷體"/>
          <w:sz w:val="24"/>
          <w:szCs w:val="24"/>
        </w:rPr>
        <w:t>.</w:t>
      </w:r>
      <w:r w:rsidRPr="00361F38">
        <w:rPr>
          <w:rFonts w:ascii="標楷體" w:eastAsia="標楷體" w:hAnsi="標楷體" w:hint="eastAsia"/>
          <w:sz w:val="24"/>
          <w:szCs w:val="24"/>
        </w:rPr>
        <w:t>提醒</w:t>
      </w:r>
      <w:r w:rsidRPr="00361F38">
        <w:rPr>
          <w:rFonts w:ascii="標楷體" w:eastAsia="標楷體" w:hAnsi="標楷體"/>
          <w:sz w:val="24"/>
          <w:szCs w:val="24"/>
        </w:rPr>
        <w:t>--</w:t>
      </w:r>
      <w:r w:rsidRPr="00361F38">
        <w:rPr>
          <w:rFonts w:ascii="標楷體" w:eastAsia="標楷體" w:hAnsi="標楷體" w:hint="eastAsia"/>
          <w:sz w:val="24"/>
          <w:szCs w:val="24"/>
        </w:rPr>
        <w:t>有關人事室公告與經費申請等原則上仍</w:t>
      </w:r>
      <w:proofErr w:type="gramStart"/>
      <w:r w:rsidRPr="00361F38">
        <w:rPr>
          <w:rFonts w:ascii="標楷體" w:eastAsia="標楷體" w:hAnsi="標楷體" w:hint="eastAsia"/>
          <w:sz w:val="24"/>
          <w:szCs w:val="24"/>
        </w:rPr>
        <w:t>俟</w:t>
      </w:r>
      <w:proofErr w:type="gramEnd"/>
      <w:r w:rsidRPr="00361F38">
        <w:rPr>
          <w:rFonts w:ascii="標楷體" w:eastAsia="標楷體" w:hAnsi="標楷體" w:hint="eastAsia"/>
          <w:sz w:val="24"/>
          <w:szCs w:val="24"/>
        </w:rPr>
        <w:t>校長核後執行之。</w:t>
      </w:r>
    </w:p>
    <w:p w:rsidR="00DA1F8D" w:rsidRPr="00361F38" w:rsidRDefault="00DA1F8D" w:rsidP="00361F38">
      <w:pPr>
        <w:spacing w:line="360" w:lineRule="exact"/>
        <w:ind w:leftChars="60" w:left="1085" w:hangingChars="402" w:hanging="965"/>
        <w:rPr>
          <w:rFonts w:ascii="標楷體" w:eastAsia="標楷體" w:hAnsi="標楷體"/>
          <w:sz w:val="24"/>
          <w:szCs w:val="24"/>
        </w:rPr>
      </w:pPr>
      <w:r w:rsidRPr="00361F38">
        <w:rPr>
          <w:rFonts w:ascii="標楷體" w:eastAsia="標楷體" w:hAnsi="標楷體"/>
          <w:sz w:val="24"/>
          <w:szCs w:val="24"/>
        </w:rPr>
        <w:t xml:space="preserve">  </w:t>
      </w:r>
      <w:r w:rsidR="00F35219" w:rsidRPr="00361F38">
        <w:rPr>
          <w:rFonts w:ascii="標楷體" w:eastAsia="標楷體" w:hAnsi="標楷體" w:hint="eastAsia"/>
          <w:sz w:val="24"/>
          <w:szCs w:val="24"/>
        </w:rPr>
        <w:t xml:space="preserve"> </w:t>
      </w:r>
      <w:r w:rsidRPr="00361F38">
        <w:rPr>
          <w:rFonts w:ascii="標楷體" w:eastAsia="標楷體" w:hAnsi="標楷體"/>
          <w:sz w:val="24"/>
          <w:szCs w:val="24"/>
        </w:rPr>
        <w:t xml:space="preserve">  </w:t>
      </w:r>
      <w:r w:rsidR="00F14EF6" w:rsidRPr="00361F38">
        <w:rPr>
          <w:rFonts w:ascii="標楷體" w:eastAsia="標楷體" w:hAnsi="標楷體" w:hint="eastAsia"/>
          <w:sz w:val="24"/>
          <w:szCs w:val="24"/>
        </w:rPr>
        <w:t>六</w:t>
      </w:r>
      <w:r w:rsidRPr="00361F38">
        <w:rPr>
          <w:rFonts w:ascii="標楷體" w:eastAsia="標楷體" w:hAnsi="標楷體"/>
          <w:sz w:val="24"/>
          <w:szCs w:val="24"/>
        </w:rPr>
        <w:t>.</w:t>
      </w:r>
      <w:r w:rsidRPr="00361F38">
        <w:rPr>
          <w:rFonts w:ascii="標楷體" w:eastAsia="標楷體" w:hAnsi="標楷體" w:hint="eastAsia"/>
          <w:sz w:val="24"/>
          <w:szCs w:val="24"/>
        </w:rPr>
        <w:t>狂犬病</w:t>
      </w:r>
      <w:r w:rsidR="00583660" w:rsidRPr="00361F38">
        <w:rPr>
          <w:rFonts w:ascii="標楷體" w:eastAsia="標楷體" w:hAnsi="標楷體" w:hint="eastAsia"/>
          <w:sz w:val="24"/>
          <w:szCs w:val="24"/>
        </w:rPr>
        <w:t>防</w:t>
      </w:r>
      <w:r w:rsidR="0088612D" w:rsidRPr="00361F38">
        <w:rPr>
          <w:rFonts w:ascii="標楷體" w:eastAsia="標楷體" w:hAnsi="標楷體" w:hint="eastAsia"/>
          <w:sz w:val="24"/>
          <w:szCs w:val="24"/>
        </w:rPr>
        <w:t>疫</w:t>
      </w:r>
      <w:proofErr w:type="gramStart"/>
      <w:r w:rsidRPr="00361F38">
        <w:rPr>
          <w:rFonts w:ascii="標楷體" w:eastAsia="標楷體" w:hAnsi="標楷體"/>
          <w:sz w:val="24"/>
          <w:szCs w:val="24"/>
        </w:rPr>
        <w:t>—</w:t>
      </w:r>
      <w:proofErr w:type="gramEnd"/>
      <w:r w:rsidR="00B01877">
        <w:rPr>
          <w:rFonts w:ascii="標楷體" w:eastAsia="標楷體" w:hAnsi="標楷體" w:hint="eastAsia"/>
          <w:sz w:val="24"/>
          <w:szCs w:val="24"/>
        </w:rPr>
        <w:t>宣導與通報等業務由學</w:t>
      </w:r>
      <w:proofErr w:type="gramStart"/>
      <w:r w:rsidR="00B01877">
        <w:rPr>
          <w:rFonts w:ascii="標楷體" w:eastAsia="標楷體" w:hAnsi="標楷體" w:hint="eastAsia"/>
          <w:sz w:val="24"/>
          <w:szCs w:val="24"/>
        </w:rPr>
        <w:t>務</w:t>
      </w:r>
      <w:proofErr w:type="gramEnd"/>
      <w:r w:rsidR="00B01877">
        <w:rPr>
          <w:rFonts w:ascii="標楷體" w:eastAsia="標楷體" w:hAnsi="標楷體" w:hint="eastAsia"/>
          <w:sz w:val="24"/>
          <w:szCs w:val="24"/>
        </w:rPr>
        <w:t>處專責，闖入校園內之</w:t>
      </w:r>
      <w:proofErr w:type="gramStart"/>
      <w:r w:rsidR="00B01877">
        <w:rPr>
          <w:rFonts w:ascii="標楷體" w:eastAsia="標楷體" w:hAnsi="標楷體" w:hint="eastAsia"/>
          <w:sz w:val="24"/>
          <w:szCs w:val="24"/>
        </w:rPr>
        <w:t>流浪狗可</w:t>
      </w:r>
      <w:r w:rsidR="00583660" w:rsidRPr="00361F38">
        <w:rPr>
          <w:rFonts w:ascii="標楷體" w:eastAsia="標楷體" w:hAnsi="標楷體" w:hint="eastAsia"/>
          <w:sz w:val="24"/>
          <w:szCs w:val="24"/>
        </w:rPr>
        <w:t>請</w:t>
      </w:r>
      <w:proofErr w:type="gramEnd"/>
      <w:r w:rsidR="00583660" w:rsidRPr="00361F38">
        <w:rPr>
          <w:rFonts w:ascii="標楷體" w:eastAsia="標楷體" w:hAnsi="標楷體" w:hint="eastAsia"/>
          <w:sz w:val="24"/>
          <w:szCs w:val="24"/>
        </w:rPr>
        <w:t>總務處協助</w:t>
      </w:r>
      <w:r w:rsidR="00B01877">
        <w:rPr>
          <w:rFonts w:ascii="標楷體" w:eastAsia="標楷體" w:hAnsi="標楷體" w:hint="eastAsia"/>
          <w:sz w:val="24"/>
          <w:szCs w:val="24"/>
        </w:rPr>
        <w:t>處理，校外人士進</w:t>
      </w:r>
      <w:proofErr w:type="gramStart"/>
      <w:r w:rsidR="00B01877">
        <w:rPr>
          <w:rFonts w:ascii="標楷體" w:eastAsia="標楷體" w:hAnsi="標楷體" w:hint="eastAsia"/>
          <w:sz w:val="24"/>
          <w:szCs w:val="24"/>
        </w:rPr>
        <w:t>進</w:t>
      </w:r>
      <w:proofErr w:type="gramEnd"/>
      <w:r w:rsidR="00B01877">
        <w:rPr>
          <w:rFonts w:ascii="標楷體" w:eastAsia="標楷體" w:hAnsi="標楷體" w:hint="eastAsia"/>
          <w:sz w:val="24"/>
          <w:szCs w:val="24"/>
        </w:rPr>
        <w:t>校園</w:t>
      </w:r>
      <w:proofErr w:type="gramStart"/>
      <w:r w:rsidR="00B01877">
        <w:rPr>
          <w:rFonts w:ascii="標楷體" w:eastAsia="標楷體" w:hAnsi="標楷體" w:hint="eastAsia"/>
          <w:sz w:val="24"/>
          <w:szCs w:val="24"/>
        </w:rPr>
        <w:t>除導盲犬外</w:t>
      </w:r>
      <w:proofErr w:type="gramEnd"/>
      <w:r w:rsidR="00B01877">
        <w:rPr>
          <w:rFonts w:ascii="標楷體" w:eastAsia="標楷體" w:hAnsi="標楷體" w:hint="eastAsia"/>
          <w:sz w:val="24"/>
          <w:szCs w:val="24"/>
        </w:rPr>
        <w:t>，</w:t>
      </w:r>
      <w:r w:rsidR="00D06295">
        <w:rPr>
          <w:rFonts w:ascii="標楷體" w:eastAsia="標楷體" w:hAnsi="標楷體" w:hint="eastAsia"/>
          <w:sz w:val="24"/>
          <w:szCs w:val="24"/>
        </w:rPr>
        <w:t>婉轉溝通不要帶入校園內</w:t>
      </w:r>
      <w:r w:rsidR="00583660" w:rsidRPr="00361F38">
        <w:rPr>
          <w:rFonts w:ascii="標楷體" w:eastAsia="標楷體" w:hAnsi="標楷體" w:hint="eastAsia"/>
          <w:sz w:val="24"/>
          <w:szCs w:val="24"/>
        </w:rPr>
        <w:t>。</w:t>
      </w:r>
    </w:p>
    <w:p w:rsidR="00DA1F8D" w:rsidRPr="00361F38" w:rsidRDefault="00DA1F8D" w:rsidP="00361F38">
      <w:pPr>
        <w:spacing w:line="360" w:lineRule="exact"/>
        <w:ind w:leftChars="60" w:left="1085" w:hangingChars="402" w:hanging="965"/>
        <w:rPr>
          <w:rFonts w:ascii="標楷體" w:eastAsia="標楷體" w:hAnsi="標楷體"/>
          <w:sz w:val="24"/>
          <w:szCs w:val="24"/>
        </w:rPr>
      </w:pPr>
      <w:r w:rsidRPr="00361F38">
        <w:rPr>
          <w:rFonts w:ascii="標楷體" w:eastAsia="標楷體" w:hAnsi="標楷體"/>
          <w:sz w:val="24"/>
          <w:szCs w:val="24"/>
        </w:rPr>
        <w:t xml:space="preserve">   </w:t>
      </w:r>
      <w:r w:rsidR="00F35219" w:rsidRPr="00361F38">
        <w:rPr>
          <w:rFonts w:ascii="標楷體" w:eastAsia="標楷體" w:hAnsi="標楷體" w:hint="eastAsia"/>
          <w:sz w:val="24"/>
          <w:szCs w:val="24"/>
        </w:rPr>
        <w:t xml:space="preserve"> </w:t>
      </w:r>
      <w:r w:rsidRPr="00361F38">
        <w:rPr>
          <w:rFonts w:ascii="標楷體" w:eastAsia="標楷體" w:hAnsi="標楷體"/>
          <w:sz w:val="24"/>
          <w:szCs w:val="24"/>
        </w:rPr>
        <w:t xml:space="preserve"> </w:t>
      </w:r>
      <w:r w:rsidR="00F14EF6" w:rsidRPr="00361F38">
        <w:rPr>
          <w:rFonts w:ascii="標楷體" w:eastAsia="標楷體" w:hAnsi="標楷體" w:hint="eastAsia"/>
          <w:sz w:val="24"/>
          <w:szCs w:val="24"/>
        </w:rPr>
        <w:t>七</w:t>
      </w:r>
      <w:r w:rsidRPr="00361F38">
        <w:rPr>
          <w:rFonts w:ascii="標楷體" w:eastAsia="標楷體" w:hAnsi="標楷體"/>
          <w:sz w:val="24"/>
          <w:szCs w:val="24"/>
        </w:rPr>
        <w:t>.</w:t>
      </w:r>
      <w:r w:rsidRPr="00361F38">
        <w:rPr>
          <w:rFonts w:ascii="標楷體" w:eastAsia="標楷體" w:hAnsi="標楷體" w:hint="eastAsia"/>
          <w:sz w:val="24"/>
          <w:szCs w:val="24"/>
        </w:rPr>
        <w:t>本校場地租借</w:t>
      </w:r>
      <w:proofErr w:type="gramStart"/>
      <w:r w:rsidRPr="00361F38">
        <w:rPr>
          <w:rFonts w:ascii="標楷體" w:eastAsia="標楷體" w:hAnsi="標楷體"/>
          <w:sz w:val="24"/>
          <w:szCs w:val="24"/>
        </w:rPr>
        <w:t>—</w:t>
      </w:r>
      <w:proofErr w:type="gramEnd"/>
      <w:r w:rsidRPr="00361F38">
        <w:rPr>
          <w:rFonts w:ascii="標楷體" w:eastAsia="標楷體" w:hAnsi="標楷體" w:hint="eastAsia"/>
          <w:sz w:val="24"/>
          <w:szCs w:val="24"/>
        </w:rPr>
        <w:t>依規</w:t>
      </w:r>
      <w:r w:rsidR="00583660" w:rsidRPr="00361F38">
        <w:rPr>
          <w:rFonts w:ascii="標楷體" w:eastAsia="標楷體" w:hAnsi="標楷體" w:hint="eastAsia"/>
          <w:sz w:val="24"/>
          <w:szCs w:val="24"/>
        </w:rPr>
        <w:t>定應事先申請與繳納場地費等，請各</w:t>
      </w:r>
      <w:r w:rsidRPr="00361F38">
        <w:rPr>
          <w:rFonts w:ascii="標楷體" w:eastAsia="標楷體" w:hAnsi="標楷體" w:hint="eastAsia"/>
          <w:sz w:val="24"/>
          <w:szCs w:val="24"/>
        </w:rPr>
        <w:t>主任</w:t>
      </w:r>
      <w:r w:rsidR="00583660" w:rsidRPr="00361F38">
        <w:rPr>
          <w:rFonts w:ascii="標楷體" w:eastAsia="標楷體" w:hAnsi="標楷體" w:hint="eastAsia"/>
          <w:sz w:val="24"/>
          <w:szCs w:val="24"/>
        </w:rPr>
        <w:t>協助說明。</w:t>
      </w:r>
    </w:p>
    <w:p w:rsidR="00DA1F8D" w:rsidRPr="00361F38" w:rsidRDefault="00DA1F8D" w:rsidP="00361F38">
      <w:pPr>
        <w:spacing w:line="360" w:lineRule="exact"/>
        <w:ind w:leftChars="60" w:left="965" w:hangingChars="352" w:hanging="845"/>
        <w:rPr>
          <w:rFonts w:ascii="標楷體" w:eastAsia="標楷體" w:hAnsi="標楷體"/>
          <w:sz w:val="24"/>
          <w:szCs w:val="24"/>
        </w:rPr>
      </w:pPr>
      <w:r w:rsidRPr="00361F38">
        <w:rPr>
          <w:rFonts w:ascii="標楷體" w:eastAsia="標楷體" w:hAnsi="標楷體"/>
          <w:sz w:val="24"/>
          <w:szCs w:val="24"/>
        </w:rPr>
        <w:t xml:space="preserve">   </w:t>
      </w:r>
      <w:r w:rsidR="00F35219" w:rsidRPr="00361F38">
        <w:rPr>
          <w:rFonts w:ascii="標楷體" w:eastAsia="標楷體" w:hAnsi="標楷體" w:hint="eastAsia"/>
          <w:sz w:val="24"/>
          <w:szCs w:val="24"/>
        </w:rPr>
        <w:t xml:space="preserve"> </w:t>
      </w:r>
      <w:r w:rsidRPr="00361F38">
        <w:rPr>
          <w:rFonts w:ascii="標楷體" w:eastAsia="標楷體" w:hAnsi="標楷體"/>
          <w:sz w:val="24"/>
          <w:szCs w:val="24"/>
        </w:rPr>
        <w:t xml:space="preserve"> </w:t>
      </w:r>
      <w:r w:rsidR="00F14EF6" w:rsidRPr="00361F38">
        <w:rPr>
          <w:rFonts w:ascii="標楷體" w:eastAsia="標楷體" w:hAnsi="標楷體" w:hint="eastAsia"/>
          <w:sz w:val="24"/>
          <w:szCs w:val="24"/>
        </w:rPr>
        <w:t>八</w:t>
      </w:r>
      <w:r w:rsidRPr="00361F38">
        <w:rPr>
          <w:rFonts w:ascii="標楷體" w:eastAsia="標楷體" w:hAnsi="標楷體"/>
          <w:sz w:val="24"/>
          <w:szCs w:val="24"/>
        </w:rPr>
        <w:t>.</w:t>
      </w:r>
      <w:r w:rsidR="00934312">
        <w:rPr>
          <w:rFonts w:ascii="標楷體" w:eastAsia="標楷體" w:hAnsi="標楷體" w:hint="eastAsia"/>
          <w:sz w:val="24"/>
          <w:szCs w:val="24"/>
        </w:rPr>
        <w:t>推動</w:t>
      </w:r>
      <w:r w:rsidR="005E4D86" w:rsidRPr="00361F38">
        <w:rPr>
          <w:rFonts w:ascii="標楷體" w:eastAsia="標楷體" w:hAnsi="標楷體" w:hint="eastAsia"/>
          <w:sz w:val="24"/>
          <w:szCs w:val="24"/>
        </w:rPr>
        <w:t>學生品德教育</w:t>
      </w:r>
      <w:proofErr w:type="gramStart"/>
      <w:r w:rsidR="005E4D86" w:rsidRPr="00361F38">
        <w:rPr>
          <w:rFonts w:ascii="標楷體" w:eastAsia="標楷體" w:hAnsi="標楷體"/>
          <w:sz w:val="24"/>
          <w:szCs w:val="24"/>
        </w:rPr>
        <w:t>—</w:t>
      </w:r>
      <w:proofErr w:type="gramEnd"/>
      <w:r w:rsidR="00934312">
        <w:rPr>
          <w:rFonts w:ascii="標楷體" w:eastAsia="標楷體" w:hAnsi="標楷體" w:hint="eastAsia"/>
          <w:sz w:val="24"/>
          <w:szCs w:val="24"/>
        </w:rPr>
        <w:t>在生活中隨時提醒，並請學</w:t>
      </w:r>
      <w:proofErr w:type="gramStart"/>
      <w:r w:rsidR="00934312">
        <w:rPr>
          <w:rFonts w:ascii="標楷體" w:eastAsia="標楷體" w:hAnsi="標楷體" w:hint="eastAsia"/>
          <w:sz w:val="24"/>
          <w:szCs w:val="24"/>
        </w:rPr>
        <w:t>務</w:t>
      </w:r>
      <w:proofErr w:type="gramEnd"/>
      <w:r w:rsidR="00934312">
        <w:rPr>
          <w:rFonts w:ascii="標楷體" w:eastAsia="標楷體" w:hAnsi="標楷體" w:hint="eastAsia"/>
          <w:sz w:val="24"/>
          <w:szCs w:val="24"/>
        </w:rPr>
        <w:t>處規劃適合的活動</w:t>
      </w:r>
      <w:r w:rsidR="005E4D86" w:rsidRPr="00361F38">
        <w:rPr>
          <w:rFonts w:ascii="標楷體" w:eastAsia="標楷體" w:hAnsi="標楷體" w:hint="eastAsia"/>
          <w:sz w:val="24"/>
          <w:szCs w:val="24"/>
        </w:rPr>
        <w:t>。</w:t>
      </w:r>
    </w:p>
    <w:p w:rsidR="00DA1F8D" w:rsidRDefault="00DA1F8D" w:rsidP="00A93EB0">
      <w:pPr>
        <w:spacing w:line="440" w:lineRule="exact"/>
        <w:ind w:leftChars="60" w:left="1106" w:hangingChars="352" w:hanging="986"/>
        <w:rPr>
          <w:rFonts w:ascii="標楷體" w:eastAsia="標楷體" w:hAnsi="標楷體"/>
          <w:sz w:val="28"/>
          <w:szCs w:val="28"/>
        </w:rPr>
      </w:pPr>
    </w:p>
    <w:p w:rsidR="00DA1F8D" w:rsidRDefault="00DA1F8D" w:rsidP="00A93EB0">
      <w:pPr>
        <w:spacing w:line="440" w:lineRule="exact"/>
        <w:ind w:leftChars="60" w:left="826" w:hangingChars="252" w:hanging="706"/>
        <w:rPr>
          <w:rFonts w:ascii="標楷體" w:eastAsia="標楷體" w:hAnsi="標楷體"/>
          <w:bCs/>
          <w:sz w:val="28"/>
          <w:szCs w:val="28"/>
        </w:rPr>
      </w:pPr>
      <w:r w:rsidRPr="008B42B7">
        <w:rPr>
          <w:rFonts w:ascii="標楷體" w:eastAsia="標楷體" w:hAnsi="標楷體" w:hint="eastAsia"/>
          <w:bCs/>
          <w:sz w:val="28"/>
          <w:szCs w:val="28"/>
        </w:rPr>
        <w:t>陸</w:t>
      </w:r>
      <w:r w:rsidRPr="008B42B7">
        <w:rPr>
          <w:rFonts w:ascii="標楷體" w:eastAsia="標楷體" w:hAnsi="標楷體"/>
          <w:bCs/>
          <w:sz w:val="28"/>
          <w:szCs w:val="28"/>
        </w:rPr>
        <w:t>.</w:t>
      </w:r>
      <w:r w:rsidRPr="008B42B7">
        <w:rPr>
          <w:rFonts w:ascii="標楷體" w:eastAsia="標楷體" w:hAnsi="標楷體" w:hint="eastAsia"/>
          <w:bCs/>
          <w:sz w:val="28"/>
          <w:szCs w:val="28"/>
        </w:rPr>
        <w:t>各處室工作報告</w:t>
      </w:r>
    </w:p>
    <w:p w:rsidR="00DA1F8D" w:rsidRPr="0065745B" w:rsidRDefault="00DA1F8D" w:rsidP="00550A41">
      <w:pPr>
        <w:spacing w:line="480" w:lineRule="exact"/>
        <w:rPr>
          <w:rFonts w:ascii="標楷體" w:eastAsia="標楷體" w:hAnsi="標楷體"/>
          <w:bCs/>
        </w:rPr>
      </w:pPr>
      <w:r w:rsidRPr="00982398">
        <w:rPr>
          <w:rFonts w:ascii="標楷體" w:eastAsia="標楷體" w:hAnsi="標楷體"/>
          <w:bCs/>
        </w:rPr>
        <w:t xml:space="preserve">  </w:t>
      </w:r>
      <w:r>
        <w:rPr>
          <w:rFonts w:ascii="標楷體" w:eastAsia="標楷體" w:hAnsi="標楷體"/>
          <w:bCs/>
        </w:rPr>
        <w:t xml:space="preserve"> </w:t>
      </w:r>
      <w:r w:rsidR="00BB40F2">
        <w:rPr>
          <w:rFonts w:ascii="標楷體" w:eastAsia="標楷體" w:hAnsi="標楷體" w:hint="eastAsia"/>
          <w:bCs/>
        </w:rPr>
        <w:t xml:space="preserve"> </w:t>
      </w:r>
      <w:r>
        <w:rPr>
          <w:rFonts w:ascii="標楷體" w:eastAsia="標楷體" w:hAnsi="標楷體"/>
          <w:bCs/>
        </w:rPr>
        <w:t xml:space="preserve">  </w:t>
      </w:r>
      <w:proofErr w:type="gramStart"/>
      <w:r w:rsidRPr="00A114D0">
        <w:rPr>
          <w:rFonts w:ascii="標楷體" w:eastAsia="標楷體" w:hAnsi="標楷體" w:hint="eastAsia"/>
          <w:bCs/>
          <w:sz w:val="28"/>
          <w:szCs w:val="28"/>
        </w:rPr>
        <w:t>一</w:t>
      </w:r>
      <w:proofErr w:type="gramEnd"/>
      <w:r w:rsidRPr="00A114D0">
        <w:rPr>
          <w:rFonts w:ascii="標楷體" w:eastAsia="標楷體" w:hAnsi="標楷體"/>
          <w:bCs/>
          <w:sz w:val="28"/>
          <w:szCs w:val="28"/>
        </w:rPr>
        <w:t>.</w:t>
      </w:r>
      <w:r w:rsidRPr="00A114D0">
        <w:rPr>
          <w:rFonts w:ascii="標楷體" w:eastAsia="標楷體" w:hAnsi="標楷體" w:hint="eastAsia"/>
          <w:bCs/>
          <w:sz w:val="28"/>
          <w:szCs w:val="28"/>
        </w:rPr>
        <w:t>教務處</w:t>
      </w:r>
      <w:r w:rsidR="00F04C0B">
        <w:rPr>
          <w:rFonts w:ascii="標楷體" w:eastAsia="標楷體" w:hAnsi="標楷體" w:hint="eastAsia"/>
          <w:bCs/>
          <w:sz w:val="28"/>
          <w:szCs w:val="28"/>
        </w:rPr>
        <w:t>(p1</w:t>
      </w:r>
      <w:r w:rsidR="00AC53A2">
        <w:rPr>
          <w:rFonts w:ascii="標楷體" w:eastAsia="標楷體" w:hAnsi="標楷體" w:hint="eastAsia"/>
          <w:bCs/>
          <w:sz w:val="28"/>
          <w:szCs w:val="28"/>
        </w:rPr>
        <w:t>附件1-行事曆)</w:t>
      </w:r>
    </w:p>
    <w:p w:rsidR="00DA1F8D" w:rsidRPr="00F73462" w:rsidRDefault="00DA1F8D" w:rsidP="003234FC">
      <w:pPr>
        <w:tabs>
          <w:tab w:val="left" w:pos="993"/>
        </w:tabs>
        <w:ind w:leftChars="242" w:left="1160" w:hangingChars="338" w:hanging="676"/>
        <w:rPr>
          <w:rFonts w:ascii="標楷體" w:eastAsia="標楷體" w:hAnsi="標楷體"/>
          <w:sz w:val="24"/>
          <w:szCs w:val="24"/>
        </w:rPr>
      </w:pPr>
      <w:r>
        <w:t xml:space="preserve">   </w:t>
      </w:r>
      <w:r w:rsidRPr="00F73462">
        <w:rPr>
          <w:sz w:val="24"/>
          <w:szCs w:val="24"/>
        </w:rPr>
        <w:t xml:space="preserve"> </w:t>
      </w:r>
      <w:r w:rsidRPr="00F73462">
        <w:rPr>
          <w:rFonts w:ascii="標楷體" w:eastAsia="標楷體" w:hAnsi="標楷體"/>
          <w:sz w:val="24"/>
          <w:szCs w:val="24"/>
        </w:rPr>
        <w:t>1.102</w:t>
      </w:r>
      <w:r w:rsidRPr="00F73462">
        <w:rPr>
          <w:rFonts w:ascii="標楷體" w:eastAsia="標楷體" w:hAnsi="標楷體" w:hint="eastAsia"/>
          <w:sz w:val="24"/>
          <w:szCs w:val="24"/>
        </w:rPr>
        <w:t>學年度第</w:t>
      </w:r>
      <w:r w:rsidRPr="00F73462">
        <w:rPr>
          <w:rFonts w:ascii="標楷體" w:eastAsia="標楷體" w:hAnsi="標楷體"/>
          <w:sz w:val="24"/>
          <w:szCs w:val="24"/>
        </w:rPr>
        <w:t>1</w:t>
      </w:r>
      <w:r w:rsidRPr="00F73462">
        <w:rPr>
          <w:rFonts w:ascii="標楷體" w:eastAsia="標楷體" w:hAnsi="標楷體" w:hint="eastAsia"/>
          <w:sz w:val="24"/>
          <w:szCs w:val="24"/>
        </w:rPr>
        <w:t>學期行事曆釐正資料於</w:t>
      </w:r>
      <w:r w:rsidR="005B0F1E" w:rsidRPr="00F73462">
        <w:rPr>
          <w:rFonts w:ascii="標楷體" w:eastAsia="標楷體" w:hAnsi="標楷體" w:hint="eastAsia"/>
          <w:sz w:val="24"/>
          <w:szCs w:val="24"/>
        </w:rPr>
        <w:t>8/19下班前</w:t>
      </w:r>
      <w:proofErr w:type="spellStart"/>
      <w:r w:rsidR="005B0F1E" w:rsidRPr="00F73462">
        <w:rPr>
          <w:rFonts w:ascii="標楷體" w:eastAsia="標楷體" w:hAnsi="標楷體" w:hint="eastAsia"/>
          <w:sz w:val="24"/>
          <w:szCs w:val="24"/>
        </w:rPr>
        <w:t>mial</w:t>
      </w:r>
      <w:proofErr w:type="spellEnd"/>
      <w:r w:rsidR="005B0F1E" w:rsidRPr="00F73462">
        <w:rPr>
          <w:rFonts w:ascii="標楷體" w:eastAsia="標楷體" w:hAnsi="標楷體" w:hint="eastAsia"/>
          <w:sz w:val="24"/>
          <w:szCs w:val="24"/>
        </w:rPr>
        <w:t xml:space="preserve"> j教學組彙整。</w:t>
      </w:r>
    </w:p>
    <w:p w:rsidR="00237B10" w:rsidRPr="00F73462" w:rsidRDefault="005B0F1E" w:rsidP="00237B10">
      <w:pPr>
        <w:autoSpaceDE w:val="0"/>
        <w:autoSpaceDN w:val="0"/>
        <w:adjustRightInd w:val="0"/>
        <w:spacing w:line="240" w:lineRule="auto"/>
        <w:ind w:left="0"/>
        <w:jc w:val="left"/>
        <w:rPr>
          <w:rFonts w:ascii="標楷體" w:eastAsia="標楷體" w:hAnsi="標楷體" w:cs="DFKaiShu-SB-Estd-BF"/>
          <w:sz w:val="24"/>
          <w:szCs w:val="24"/>
        </w:rPr>
      </w:pPr>
      <w:r w:rsidRPr="00F73462">
        <w:rPr>
          <w:rFonts w:ascii="標楷體" w:eastAsia="標楷體" w:hAnsi="標楷體" w:hint="eastAsia"/>
          <w:sz w:val="24"/>
          <w:szCs w:val="24"/>
        </w:rPr>
        <w:t xml:space="preserve">  </w:t>
      </w:r>
      <w:r w:rsidR="003234FC">
        <w:rPr>
          <w:rFonts w:ascii="標楷體" w:eastAsia="標楷體" w:hAnsi="標楷體" w:hint="eastAsia"/>
          <w:sz w:val="24"/>
          <w:szCs w:val="24"/>
        </w:rPr>
        <w:t xml:space="preserve">      </w:t>
      </w:r>
      <w:r w:rsidRPr="00F73462">
        <w:rPr>
          <w:rFonts w:ascii="標楷體" w:eastAsia="標楷體" w:hAnsi="標楷體" w:hint="eastAsia"/>
          <w:sz w:val="24"/>
          <w:szCs w:val="24"/>
        </w:rPr>
        <w:t>2.</w:t>
      </w:r>
      <w:r w:rsidR="000656ED" w:rsidRPr="00F73462">
        <w:rPr>
          <w:rFonts w:ascii="標楷體" w:eastAsia="標楷體" w:hAnsi="標楷體" w:hint="eastAsia"/>
          <w:sz w:val="24"/>
          <w:szCs w:val="24"/>
        </w:rPr>
        <w:t>稻江管理學院</w:t>
      </w:r>
      <w:r w:rsidR="00237B10" w:rsidRPr="00F73462">
        <w:rPr>
          <w:rFonts w:ascii="標楷體" w:eastAsia="標楷體" w:hAnsi="標楷體" w:cs="DFKaiShu-SB-Estd-BF" w:hint="eastAsia"/>
          <w:sz w:val="24"/>
          <w:szCs w:val="24"/>
        </w:rPr>
        <w:t>幼兒教育學</w:t>
      </w:r>
      <w:proofErr w:type="gramStart"/>
      <w:r w:rsidR="00237B10" w:rsidRPr="00F73462">
        <w:rPr>
          <w:rFonts w:ascii="標楷體" w:eastAsia="標楷體" w:hAnsi="標楷體" w:cs="DFKaiShu-SB-Estd-BF" w:hint="eastAsia"/>
          <w:sz w:val="24"/>
          <w:szCs w:val="24"/>
        </w:rPr>
        <w:t>系張子嫺</w:t>
      </w:r>
      <w:proofErr w:type="gramEnd"/>
      <w:r w:rsidR="00237B10" w:rsidRPr="00F73462">
        <w:rPr>
          <w:rFonts w:ascii="標楷體" w:eastAsia="標楷體" w:hAnsi="標楷體" w:cs="DFKaiShu-SB-Estd-BF" w:hint="eastAsia"/>
          <w:sz w:val="24"/>
          <w:szCs w:val="24"/>
        </w:rPr>
        <w:t>主任帶領山東濟南大學張素玲</w:t>
      </w:r>
    </w:p>
    <w:p w:rsidR="005B0F1E" w:rsidRPr="00F73462" w:rsidRDefault="00237B10" w:rsidP="00F73462">
      <w:pPr>
        <w:tabs>
          <w:tab w:val="left" w:pos="993"/>
        </w:tabs>
        <w:ind w:leftChars="531" w:left="1062" w:firstLineChars="11" w:firstLine="26"/>
        <w:rPr>
          <w:rFonts w:ascii="標楷體" w:eastAsia="標楷體" w:hAnsi="標楷體"/>
          <w:sz w:val="24"/>
          <w:szCs w:val="24"/>
        </w:rPr>
      </w:pPr>
      <w:r w:rsidRPr="00F73462">
        <w:rPr>
          <w:rFonts w:ascii="標楷體" w:eastAsia="標楷體" w:hAnsi="標楷體" w:cs="DFKaiShu-SB-Estd-BF" w:hint="eastAsia"/>
          <w:sz w:val="24"/>
          <w:szCs w:val="24"/>
        </w:rPr>
        <w:t>副教授、張婷</w:t>
      </w:r>
      <w:r w:rsidRPr="00F73462">
        <w:rPr>
          <w:rFonts w:ascii="標楷體" w:eastAsia="標楷體" w:hAnsi="標楷體" w:cs="DFKaiShu-SB-Estd-BF"/>
          <w:sz w:val="24"/>
          <w:szCs w:val="24"/>
        </w:rPr>
        <w:t xml:space="preserve"> </w:t>
      </w:r>
      <w:r w:rsidRPr="00F73462">
        <w:rPr>
          <w:rFonts w:ascii="標楷體" w:eastAsia="標楷體" w:hAnsi="標楷體" w:cs="DFKaiShu-SB-Estd-BF" w:hint="eastAsia"/>
          <w:sz w:val="24"/>
          <w:szCs w:val="24"/>
        </w:rPr>
        <w:t>副教授及劉春燕</w:t>
      </w:r>
      <w:r w:rsidRPr="00F73462">
        <w:rPr>
          <w:rFonts w:ascii="標楷體" w:eastAsia="標楷體" w:hAnsi="標楷體" w:cs="DFKaiShu-SB-Estd-BF"/>
          <w:sz w:val="24"/>
          <w:szCs w:val="24"/>
        </w:rPr>
        <w:t xml:space="preserve"> </w:t>
      </w:r>
      <w:r w:rsidR="000656ED" w:rsidRPr="00F73462">
        <w:rPr>
          <w:rFonts w:ascii="標楷體" w:eastAsia="標楷體" w:hAnsi="標楷體" w:cs="DFKaiShu-SB-Estd-BF" w:hint="eastAsia"/>
          <w:sz w:val="24"/>
          <w:szCs w:val="24"/>
        </w:rPr>
        <w:t>講師參觀</w:t>
      </w:r>
      <w:proofErr w:type="gramStart"/>
      <w:r w:rsidR="000656ED" w:rsidRPr="00F73462">
        <w:rPr>
          <w:rFonts w:ascii="標楷體" w:eastAsia="標楷體" w:hAnsi="標楷體" w:cs="DFKaiShu-SB-Estd-BF" w:hint="eastAsia"/>
          <w:sz w:val="24"/>
          <w:szCs w:val="24"/>
        </w:rPr>
        <w:t>教蒞校參</w:t>
      </w:r>
      <w:proofErr w:type="gramEnd"/>
      <w:r w:rsidR="000656ED" w:rsidRPr="00F73462">
        <w:rPr>
          <w:rFonts w:ascii="標楷體" w:eastAsia="標楷體" w:hAnsi="標楷體" w:cs="DFKaiShu-SB-Estd-BF" w:hint="eastAsia"/>
          <w:sz w:val="24"/>
          <w:szCs w:val="24"/>
        </w:rPr>
        <w:t>訪</w:t>
      </w:r>
      <w:r w:rsidRPr="00F73462">
        <w:rPr>
          <w:rFonts w:ascii="標楷體" w:eastAsia="標楷體" w:hAnsi="標楷體" w:cs="DFKaiShu-SB-Estd-BF" w:hint="eastAsia"/>
          <w:sz w:val="24"/>
          <w:szCs w:val="24"/>
        </w:rPr>
        <w:t>，</w:t>
      </w:r>
      <w:r w:rsidR="000656ED" w:rsidRPr="00F73462">
        <w:rPr>
          <w:rFonts w:ascii="標楷體" w:eastAsia="標楷體" w:hAnsi="標楷體" w:cs="DFKaiShu-SB-Estd-BF" w:hint="eastAsia"/>
          <w:sz w:val="24"/>
          <w:szCs w:val="24"/>
        </w:rPr>
        <w:t>相關工作商</w:t>
      </w:r>
      <w:proofErr w:type="gramStart"/>
      <w:r w:rsidR="000656ED" w:rsidRPr="00F73462">
        <w:rPr>
          <w:rFonts w:ascii="標楷體" w:eastAsia="標楷體" w:hAnsi="標楷體" w:cs="DFKaiShu-SB-Estd-BF" w:hint="eastAsia"/>
          <w:sz w:val="24"/>
          <w:szCs w:val="24"/>
        </w:rPr>
        <w:t>請視資中心</w:t>
      </w:r>
      <w:proofErr w:type="gramEnd"/>
      <w:r w:rsidR="000656ED" w:rsidRPr="00F73462">
        <w:rPr>
          <w:rFonts w:ascii="標楷體" w:eastAsia="標楷體" w:hAnsi="標楷體" w:cs="DFKaiShu-SB-Estd-BF" w:hint="eastAsia"/>
          <w:sz w:val="24"/>
          <w:szCs w:val="24"/>
        </w:rPr>
        <w:t>何主任協助。</w:t>
      </w:r>
    </w:p>
    <w:p w:rsidR="00DA1F8D" w:rsidRPr="006322D4" w:rsidRDefault="00DA1F8D" w:rsidP="006322D4">
      <w:pPr>
        <w:tabs>
          <w:tab w:val="left" w:pos="993"/>
        </w:tabs>
        <w:ind w:firstLineChars="243" w:firstLine="680"/>
        <w:rPr>
          <w:rFonts w:ascii="標楷體" w:eastAsia="標楷體" w:hAnsi="標楷體"/>
          <w:sz w:val="28"/>
          <w:szCs w:val="28"/>
          <w:u w:val="single"/>
        </w:rPr>
      </w:pPr>
    </w:p>
    <w:p w:rsidR="00F73462" w:rsidRDefault="00F73462" w:rsidP="007B7A35">
      <w:pPr>
        <w:ind w:firstLineChars="200" w:firstLine="560"/>
        <w:rPr>
          <w:rFonts w:ascii="標楷體" w:eastAsia="標楷體" w:hAnsi="標楷體"/>
          <w:sz w:val="28"/>
          <w:szCs w:val="28"/>
        </w:rPr>
      </w:pPr>
    </w:p>
    <w:p w:rsidR="00DA1F8D" w:rsidRPr="006322D4" w:rsidRDefault="00DA1F8D" w:rsidP="007B7A35">
      <w:pPr>
        <w:ind w:firstLineChars="200" w:firstLine="560"/>
        <w:rPr>
          <w:rFonts w:ascii="標楷體" w:eastAsia="標楷體" w:hAnsi="標楷體"/>
          <w:sz w:val="28"/>
          <w:szCs w:val="28"/>
        </w:rPr>
      </w:pPr>
      <w:r w:rsidRPr="006322D4">
        <w:rPr>
          <w:rFonts w:ascii="標楷體" w:eastAsia="標楷體" w:hAnsi="標楷體" w:hint="eastAsia"/>
          <w:sz w:val="28"/>
          <w:szCs w:val="28"/>
        </w:rPr>
        <w:t>二</w:t>
      </w:r>
      <w:r w:rsidRPr="006322D4">
        <w:rPr>
          <w:rFonts w:ascii="標楷體" w:eastAsia="標楷體" w:hAnsi="標楷體"/>
          <w:sz w:val="28"/>
          <w:szCs w:val="28"/>
        </w:rPr>
        <w:t>.</w:t>
      </w:r>
      <w:r w:rsidRPr="006322D4">
        <w:rPr>
          <w:rFonts w:ascii="標楷體" w:eastAsia="標楷體" w:hAnsi="標楷體" w:hint="eastAsia"/>
          <w:sz w:val="28"/>
          <w:szCs w:val="28"/>
        </w:rPr>
        <w:t>學</w:t>
      </w:r>
      <w:proofErr w:type="gramStart"/>
      <w:r w:rsidRPr="006322D4">
        <w:rPr>
          <w:rFonts w:ascii="標楷體" w:eastAsia="標楷體" w:hAnsi="標楷體" w:hint="eastAsia"/>
          <w:sz w:val="28"/>
          <w:szCs w:val="28"/>
        </w:rPr>
        <w:t>務</w:t>
      </w:r>
      <w:proofErr w:type="gramEnd"/>
      <w:r w:rsidRPr="006322D4">
        <w:rPr>
          <w:rFonts w:ascii="標楷體" w:eastAsia="標楷體" w:hAnsi="標楷體" w:hint="eastAsia"/>
          <w:sz w:val="28"/>
          <w:szCs w:val="28"/>
        </w:rPr>
        <w:t>處</w:t>
      </w:r>
      <w:r w:rsidR="00AC53A2">
        <w:rPr>
          <w:rFonts w:ascii="標楷體" w:eastAsia="標楷體" w:hAnsi="標楷體" w:hint="eastAsia"/>
          <w:sz w:val="28"/>
          <w:szCs w:val="28"/>
        </w:rPr>
        <w:t>(p2)</w:t>
      </w:r>
    </w:p>
    <w:p w:rsidR="00DA1F8D" w:rsidRPr="00C64734" w:rsidRDefault="00DA1F8D" w:rsidP="00C64734">
      <w:pPr>
        <w:ind w:leftChars="500" w:left="1480" w:hangingChars="200" w:hanging="480"/>
        <w:rPr>
          <w:rFonts w:ascii="標楷體" w:eastAsia="標楷體" w:hAnsi="標楷體"/>
          <w:sz w:val="24"/>
          <w:szCs w:val="24"/>
        </w:rPr>
      </w:pPr>
      <w:r w:rsidRPr="00C64734">
        <w:rPr>
          <w:rFonts w:ascii="標楷體" w:eastAsia="標楷體" w:hAnsi="標楷體"/>
          <w:sz w:val="24"/>
          <w:szCs w:val="24"/>
        </w:rPr>
        <w:t>1. 8/17</w:t>
      </w:r>
      <w:r w:rsidRPr="00C64734">
        <w:rPr>
          <w:rFonts w:ascii="標楷體" w:eastAsia="標楷體" w:hAnsi="標楷體" w:hint="eastAsia"/>
          <w:sz w:val="24"/>
          <w:szCs w:val="24"/>
        </w:rPr>
        <w:t>、</w:t>
      </w:r>
      <w:r w:rsidRPr="00C64734">
        <w:rPr>
          <w:rFonts w:ascii="標楷體" w:eastAsia="標楷體" w:hAnsi="標楷體"/>
          <w:sz w:val="24"/>
          <w:szCs w:val="24"/>
        </w:rPr>
        <w:t>8/18</w:t>
      </w:r>
      <w:r w:rsidRPr="00C64734">
        <w:rPr>
          <w:rFonts w:ascii="標楷體" w:eastAsia="標楷體" w:hAnsi="標楷體" w:hint="eastAsia"/>
          <w:sz w:val="24"/>
          <w:szCs w:val="24"/>
        </w:rPr>
        <w:t>辦理體位鑑定肢體分級工作，地點本校三樓會議室及游泳池，預定</w:t>
      </w:r>
      <w:r w:rsidRPr="00C64734">
        <w:rPr>
          <w:rFonts w:ascii="標楷體" w:eastAsia="標楷體" w:hAnsi="標楷體"/>
          <w:sz w:val="24"/>
          <w:szCs w:val="24"/>
        </w:rPr>
        <w:t>8/16(</w:t>
      </w:r>
      <w:r w:rsidRPr="00C64734">
        <w:rPr>
          <w:rFonts w:ascii="標楷體" w:eastAsia="標楷體" w:hAnsi="標楷體" w:hint="eastAsia"/>
          <w:sz w:val="24"/>
          <w:szCs w:val="24"/>
        </w:rPr>
        <w:t>周五</w:t>
      </w:r>
      <w:r w:rsidRPr="00C64734">
        <w:rPr>
          <w:rFonts w:ascii="標楷體" w:eastAsia="標楷體" w:hAnsi="標楷體"/>
          <w:sz w:val="24"/>
          <w:szCs w:val="24"/>
        </w:rPr>
        <w:t>)</w:t>
      </w:r>
      <w:r w:rsidRPr="00C64734">
        <w:rPr>
          <w:rFonts w:ascii="標楷體" w:eastAsia="標楷體" w:hAnsi="標楷體" w:hint="eastAsia"/>
          <w:sz w:val="24"/>
          <w:szCs w:val="24"/>
        </w:rPr>
        <w:t>上午召開工作說明會。</w:t>
      </w:r>
    </w:p>
    <w:p w:rsidR="00DA1F8D" w:rsidRPr="00C64734" w:rsidRDefault="00C64734" w:rsidP="00C64734">
      <w:pPr>
        <w:ind w:firstLineChars="461" w:firstLine="1106"/>
        <w:rPr>
          <w:rFonts w:ascii="標楷體" w:eastAsia="標楷體" w:hAnsi="標楷體"/>
          <w:sz w:val="28"/>
          <w:szCs w:val="28"/>
        </w:rPr>
      </w:pPr>
      <w:r w:rsidRPr="00C64734">
        <w:rPr>
          <w:rFonts w:ascii="標楷體" w:eastAsia="標楷體" w:hAnsi="標楷體"/>
          <w:sz w:val="24"/>
          <w:szCs w:val="24"/>
        </w:rPr>
        <w:t xml:space="preserve">2. </w:t>
      </w:r>
      <w:r w:rsidR="00DA1F8D" w:rsidRPr="00C64734">
        <w:rPr>
          <w:rFonts w:ascii="標楷體" w:eastAsia="標楷體" w:hAnsi="標楷體"/>
          <w:sz w:val="24"/>
          <w:szCs w:val="24"/>
        </w:rPr>
        <w:t>8/18</w:t>
      </w:r>
      <w:r w:rsidR="00DA1F8D" w:rsidRPr="00C64734">
        <w:rPr>
          <w:rFonts w:ascii="標楷體" w:eastAsia="標楷體" w:hAnsi="標楷體" w:hint="eastAsia"/>
          <w:sz w:val="24"/>
          <w:szCs w:val="24"/>
        </w:rPr>
        <w:t>為北區</w:t>
      </w:r>
      <w:proofErr w:type="gramStart"/>
      <w:r w:rsidR="00DA1F8D" w:rsidRPr="00C64734">
        <w:rPr>
          <w:rFonts w:ascii="標楷體" w:eastAsia="標楷體" w:hAnsi="標楷體" w:hint="eastAsia"/>
          <w:sz w:val="24"/>
          <w:szCs w:val="24"/>
        </w:rPr>
        <w:t>視障體位</w:t>
      </w:r>
      <w:proofErr w:type="gramEnd"/>
      <w:r w:rsidR="00DA1F8D" w:rsidRPr="00C64734">
        <w:rPr>
          <w:rFonts w:ascii="標楷體" w:eastAsia="標楷體" w:hAnsi="標楷體" w:hint="eastAsia"/>
          <w:sz w:val="24"/>
          <w:szCs w:val="24"/>
        </w:rPr>
        <w:t>分級，地點陽明醫院。</w:t>
      </w:r>
    </w:p>
    <w:p w:rsidR="00DA1F8D" w:rsidRPr="006322D4" w:rsidRDefault="00DA1F8D" w:rsidP="007B7A35">
      <w:pPr>
        <w:ind w:firstLineChars="200" w:firstLine="560"/>
        <w:rPr>
          <w:rFonts w:ascii="標楷體" w:eastAsia="標楷體" w:hAnsi="標楷體"/>
          <w:sz w:val="28"/>
          <w:szCs w:val="28"/>
        </w:rPr>
      </w:pPr>
    </w:p>
    <w:p w:rsidR="00DA1F8D" w:rsidRDefault="00DA1F8D" w:rsidP="005A63D4">
      <w:pPr>
        <w:ind w:left="0"/>
        <w:rPr>
          <w:rFonts w:ascii="標楷體" w:eastAsia="標楷體" w:hAnsi="標楷體"/>
          <w:sz w:val="28"/>
          <w:szCs w:val="28"/>
        </w:rPr>
      </w:pPr>
      <w:r>
        <w:rPr>
          <w:rFonts w:ascii="標楷體" w:eastAsia="標楷體" w:hAnsi="標楷體"/>
        </w:rPr>
        <w:t xml:space="preserve">     </w:t>
      </w:r>
      <w:r w:rsidRPr="004707B0">
        <w:rPr>
          <w:rFonts w:ascii="標楷體" w:eastAsia="標楷體" w:hAnsi="標楷體" w:hint="eastAsia"/>
          <w:sz w:val="28"/>
          <w:szCs w:val="28"/>
        </w:rPr>
        <w:t>三</w:t>
      </w:r>
      <w:r w:rsidRPr="004707B0">
        <w:rPr>
          <w:rFonts w:ascii="標楷體" w:eastAsia="標楷體" w:hAnsi="標楷體"/>
          <w:sz w:val="28"/>
          <w:szCs w:val="28"/>
        </w:rPr>
        <w:t>.</w:t>
      </w:r>
      <w:r w:rsidRPr="004707B0">
        <w:rPr>
          <w:rFonts w:ascii="標楷體" w:eastAsia="標楷體" w:hAnsi="標楷體" w:hint="eastAsia"/>
          <w:sz w:val="28"/>
          <w:szCs w:val="28"/>
        </w:rPr>
        <w:t>總務處</w:t>
      </w:r>
      <w:r w:rsidR="00AC53A2">
        <w:rPr>
          <w:rFonts w:ascii="標楷體" w:eastAsia="標楷體" w:hAnsi="標楷體" w:hint="eastAsia"/>
          <w:sz w:val="28"/>
          <w:szCs w:val="28"/>
        </w:rPr>
        <w:t>(p2)</w:t>
      </w:r>
    </w:p>
    <w:p w:rsidR="00DA1F8D" w:rsidRPr="00E8676A" w:rsidRDefault="00DA1F8D" w:rsidP="008044DF">
      <w:pPr>
        <w:spacing w:line="360" w:lineRule="exact"/>
        <w:ind w:left="1260" w:hangingChars="450" w:hanging="1260"/>
        <w:rPr>
          <w:rFonts w:ascii="標楷體" w:eastAsia="標楷體" w:hAnsi="標楷體"/>
          <w:sz w:val="24"/>
          <w:szCs w:val="24"/>
        </w:rPr>
      </w:pPr>
      <w:r>
        <w:rPr>
          <w:rFonts w:ascii="標楷體" w:eastAsia="標楷體" w:hAnsi="標楷體"/>
          <w:sz w:val="28"/>
          <w:szCs w:val="28"/>
        </w:rPr>
        <w:t xml:space="preserve">      </w:t>
      </w:r>
      <w:r w:rsidRPr="00E8676A">
        <w:rPr>
          <w:rFonts w:ascii="標楷體" w:eastAsia="標楷體" w:hAnsi="標楷體"/>
          <w:sz w:val="24"/>
          <w:szCs w:val="24"/>
        </w:rPr>
        <w:t xml:space="preserve"> 1.</w:t>
      </w:r>
      <w:r w:rsidRPr="00E8676A">
        <w:rPr>
          <w:rFonts w:ascii="標楷體" w:eastAsia="標楷體" w:hAnsi="標楷體" w:hint="eastAsia"/>
          <w:sz w:val="24"/>
          <w:szCs w:val="24"/>
        </w:rPr>
        <w:t>本年度之修繕及校園無障礙改善工程預計於</w:t>
      </w:r>
      <w:r w:rsidRPr="00E8676A">
        <w:rPr>
          <w:rFonts w:ascii="標楷體" w:eastAsia="標楷體" w:hAnsi="標楷體"/>
          <w:sz w:val="24"/>
          <w:szCs w:val="24"/>
        </w:rPr>
        <w:t>8</w:t>
      </w:r>
      <w:r w:rsidRPr="00E8676A">
        <w:rPr>
          <w:rFonts w:ascii="標楷體" w:eastAsia="標楷體" w:hAnsi="標楷體" w:hint="eastAsia"/>
          <w:sz w:val="24"/>
          <w:szCs w:val="24"/>
        </w:rPr>
        <w:t>月底前完成相關施作，另無障礙電梯及游泳池鍋爐通風設施改善案因受計畫核定期程影響預計於</w:t>
      </w:r>
      <w:smartTag w:uri="urn:schemas-microsoft-com:office:smarttags" w:element="chsdate">
        <w:smartTagPr>
          <w:attr w:name="Year" w:val="2013"/>
          <w:attr w:name="Month" w:val="8"/>
          <w:attr w:name="Day" w:val="20"/>
          <w:attr w:name="IsLunarDate" w:val="False"/>
          <w:attr w:name="IsROCDate" w:val="False"/>
        </w:smartTagPr>
        <w:r w:rsidRPr="00E8676A">
          <w:rPr>
            <w:rFonts w:ascii="標楷體" w:eastAsia="標楷體" w:hAnsi="標楷體"/>
            <w:sz w:val="24"/>
            <w:szCs w:val="24"/>
          </w:rPr>
          <w:t>8</w:t>
        </w:r>
        <w:r w:rsidRPr="00E8676A">
          <w:rPr>
            <w:rFonts w:ascii="標楷體" w:eastAsia="標楷體" w:hAnsi="標楷體" w:hint="eastAsia"/>
            <w:sz w:val="24"/>
            <w:szCs w:val="24"/>
          </w:rPr>
          <w:t>月</w:t>
        </w:r>
        <w:r w:rsidRPr="00E8676A">
          <w:rPr>
            <w:rFonts w:ascii="標楷體" w:eastAsia="標楷體" w:hAnsi="標楷體"/>
            <w:sz w:val="24"/>
            <w:szCs w:val="24"/>
          </w:rPr>
          <w:t>20</w:t>
        </w:r>
        <w:r w:rsidRPr="00E8676A">
          <w:rPr>
            <w:rFonts w:ascii="標楷體" w:eastAsia="標楷體" w:hAnsi="標楷體" w:hint="eastAsia"/>
            <w:sz w:val="24"/>
            <w:szCs w:val="24"/>
          </w:rPr>
          <w:t>日</w:t>
        </w:r>
      </w:smartTag>
      <w:r w:rsidRPr="00E8676A">
        <w:rPr>
          <w:rFonts w:ascii="標楷體" w:eastAsia="標楷體" w:hAnsi="標楷體" w:hint="eastAsia"/>
          <w:sz w:val="24"/>
          <w:szCs w:val="24"/>
        </w:rPr>
        <w:t>開標，屆時會要求承商再不影響學生上課前提下完成施作。</w:t>
      </w:r>
    </w:p>
    <w:p w:rsidR="00DA1F8D" w:rsidRPr="00E8676A" w:rsidRDefault="00DA1F8D" w:rsidP="005F49DC">
      <w:pPr>
        <w:spacing w:line="360" w:lineRule="exact"/>
        <w:ind w:leftChars="447" w:left="1134" w:hangingChars="100" w:hanging="240"/>
        <w:rPr>
          <w:rFonts w:ascii="標楷體" w:eastAsia="標楷體" w:hAnsi="標楷體"/>
          <w:sz w:val="24"/>
          <w:szCs w:val="24"/>
        </w:rPr>
      </w:pPr>
      <w:r w:rsidRPr="00E8676A">
        <w:rPr>
          <w:rFonts w:ascii="標楷體" w:eastAsia="標楷體" w:hAnsi="標楷體"/>
          <w:sz w:val="24"/>
          <w:szCs w:val="24"/>
        </w:rPr>
        <w:t>2.</w:t>
      </w:r>
      <w:r w:rsidRPr="00E8676A">
        <w:rPr>
          <w:rFonts w:ascii="標楷體" w:eastAsia="標楷體" w:hAnsi="標楷體" w:hint="eastAsia"/>
          <w:sz w:val="24"/>
          <w:szCs w:val="24"/>
        </w:rPr>
        <w:t>本校與財團法人台灣肯納自閉症基金會共同辦理「音緣聚會」肯納音樂才藝表演賽，活動預計於</w:t>
      </w:r>
      <w:smartTag w:uri="urn:schemas-microsoft-com:office:smarttags" w:element="chsdate">
        <w:smartTagPr>
          <w:attr w:name="Year" w:val="2013"/>
          <w:attr w:name="Month" w:val="10"/>
          <w:attr w:name="Day" w:val="18"/>
          <w:attr w:name="IsLunarDate" w:val="False"/>
          <w:attr w:name="IsROCDate" w:val="False"/>
        </w:smartTagPr>
        <w:r w:rsidRPr="00E8676A">
          <w:rPr>
            <w:rFonts w:ascii="標楷體" w:eastAsia="標楷體" w:hAnsi="標楷體"/>
            <w:sz w:val="24"/>
            <w:szCs w:val="24"/>
          </w:rPr>
          <w:t>10</w:t>
        </w:r>
        <w:r w:rsidRPr="00E8676A">
          <w:rPr>
            <w:rFonts w:ascii="標楷體" w:eastAsia="標楷體" w:hAnsi="標楷體" w:hint="eastAsia"/>
            <w:sz w:val="24"/>
            <w:szCs w:val="24"/>
          </w:rPr>
          <w:t>月</w:t>
        </w:r>
        <w:r w:rsidRPr="00E8676A">
          <w:rPr>
            <w:rFonts w:ascii="標楷體" w:eastAsia="標楷體" w:hAnsi="標楷體"/>
            <w:sz w:val="24"/>
            <w:szCs w:val="24"/>
          </w:rPr>
          <w:t>18</w:t>
        </w:r>
        <w:r w:rsidRPr="00E8676A">
          <w:rPr>
            <w:rFonts w:ascii="標楷體" w:eastAsia="標楷體" w:hAnsi="標楷體" w:hint="eastAsia"/>
            <w:sz w:val="24"/>
            <w:szCs w:val="24"/>
          </w:rPr>
          <w:t>日</w:t>
        </w:r>
      </w:smartTag>
      <w:r w:rsidRPr="00E8676A">
        <w:rPr>
          <w:rFonts w:ascii="標楷體" w:eastAsia="標楷體" w:hAnsi="標楷體" w:hint="eastAsia"/>
          <w:sz w:val="24"/>
          <w:szCs w:val="24"/>
        </w:rPr>
        <w:t>（星期五）下午</w:t>
      </w:r>
      <w:r w:rsidRPr="00E8676A">
        <w:rPr>
          <w:rFonts w:ascii="標楷體" w:eastAsia="標楷體" w:hAnsi="標楷體"/>
          <w:sz w:val="24"/>
          <w:szCs w:val="24"/>
        </w:rPr>
        <w:t>1</w:t>
      </w:r>
      <w:r w:rsidRPr="00E8676A">
        <w:rPr>
          <w:rFonts w:ascii="標楷體" w:eastAsia="標楷體" w:hAnsi="標楷體" w:hint="eastAsia"/>
          <w:sz w:val="24"/>
          <w:szCs w:val="24"/>
        </w:rPr>
        <w:t>：</w:t>
      </w:r>
      <w:r w:rsidRPr="00E8676A">
        <w:rPr>
          <w:rFonts w:ascii="標楷體" w:eastAsia="標楷體" w:hAnsi="標楷體"/>
          <w:sz w:val="24"/>
          <w:szCs w:val="24"/>
        </w:rPr>
        <w:t>30~4</w:t>
      </w:r>
      <w:r w:rsidRPr="00E8676A">
        <w:rPr>
          <w:rFonts w:ascii="標楷體" w:eastAsia="標楷體" w:hAnsi="標楷體" w:hint="eastAsia"/>
          <w:sz w:val="24"/>
          <w:szCs w:val="24"/>
        </w:rPr>
        <w:t>：</w:t>
      </w:r>
      <w:r w:rsidRPr="00E8676A">
        <w:rPr>
          <w:rFonts w:ascii="標楷體" w:eastAsia="標楷體" w:hAnsi="標楷體"/>
          <w:sz w:val="24"/>
          <w:szCs w:val="24"/>
        </w:rPr>
        <w:t>00</w:t>
      </w:r>
      <w:r w:rsidRPr="00E8676A">
        <w:rPr>
          <w:rFonts w:ascii="標楷體" w:eastAsia="標楷體" w:hAnsi="標楷體" w:hint="eastAsia"/>
          <w:sz w:val="24"/>
          <w:szCs w:val="24"/>
        </w:rPr>
        <w:t>，在音樂聽舉行，請相關處室協助參賽組隊事宜。</w:t>
      </w:r>
    </w:p>
    <w:p w:rsidR="00DA1F8D" w:rsidRPr="00E8676A" w:rsidRDefault="00DA1F8D" w:rsidP="005F49DC">
      <w:pPr>
        <w:spacing w:line="360" w:lineRule="exact"/>
        <w:ind w:leftChars="425" w:left="1119" w:hangingChars="112" w:hanging="269"/>
        <w:rPr>
          <w:rFonts w:ascii="標楷體" w:eastAsia="標楷體" w:hAnsi="標楷體"/>
          <w:sz w:val="24"/>
          <w:szCs w:val="24"/>
        </w:rPr>
      </w:pPr>
      <w:r w:rsidRPr="00E8676A">
        <w:rPr>
          <w:rFonts w:ascii="標楷體" w:eastAsia="標楷體" w:hAnsi="標楷體"/>
          <w:sz w:val="24"/>
          <w:szCs w:val="24"/>
        </w:rPr>
        <w:t>3.</w:t>
      </w:r>
      <w:r w:rsidRPr="00E8676A">
        <w:rPr>
          <w:rFonts w:ascii="標楷體" w:eastAsia="標楷體" w:hAnsi="標楷體" w:hint="eastAsia"/>
          <w:sz w:val="24"/>
          <w:szCs w:val="24"/>
        </w:rPr>
        <w:t>中華電信於本校建置無線</w:t>
      </w:r>
      <w:r w:rsidRPr="00E8676A">
        <w:rPr>
          <w:rFonts w:ascii="標楷體" w:eastAsia="標楷體" w:hAnsi="標楷體"/>
          <w:sz w:val="24"/>
          <w:szCs w:val="24"/>
        </w:rPr>
        <w:t>WIFI</w:t>
      </w:r>
      <w:r w:rsidRPr="00E8676A">
        <w:rPr>
          <w:rFonts w:ascii="標楷體" w:eastAsia="標楷體" w:hAnsi="標楷體" w:hint="eastAsia"/>
          <w:sz w:val="24"/>
          <w:szCs w:val="24"/>
        </w:rPr>
        <w:t>熱點已於日前完成安裝，設置地點為音樂廳、</w:t>
      </w:r>
      <w:proofErr w:type="gramStart"/>
      <w:r w:rsidRPr="00E8676A">
        <w:rPr>
          <w:rFonts w:ascii="標楷體" w:eastAsia="標楷體" w:hAnsi="標楷體" w:hint="eastAsia"/>
          <w:sz w:val="24"/>
          <w:szCs w:val="24"/>
        </w:rPr>
        <w:t>視資中心</w:t>
      </w:r>
      <w:proofErr w:type="gramEnd"/>
      <w:r w:rsidRPr="00E8676A">
        <w:rPr>
          <w:rFonts w:ascii="標楷體" w:eastAsia="標楷體" w:hAnsi="標楷體" w:hint="eastAsia"/>
          <w:sz w:val="24"/>
          <w:szCs w:val="24"/>
        </w:rPr>
        <w:t>、校史室、圖書室、練琴室外及總務處外等</w:t>
      </w:r>
      <w:r w:rsidRPr="00E8676A">
        <w:rPr>
          <w:rFonts w:ascii="標楷體" w:eastAsia="標楷體" w:hAnsi="標楷體"/>
          <w:sz w:val="24"/>
          <w:szCs w:val="24"/>
        </w:rPr>
        <w:t>6</w:t>
      </w:r>
      <w:r w:rsidRPr="00E8676A">
        <w:rPr>
          <w:rFonts w:ascii="標楷體" w:eastAsia="標楷體" w:hAnsi="標楷體" w:hint="eastAsia"/>
          <w:sz w:val="24"/>
          <w:szCs w:val="24"/>
        </w:rPr>
        <w:t>個熱點。</w:t>
      </w:r>
    </w:p>
    <w:p w:rsidR="00DA1F8D" w:rsidRPr="00E8676A" w:rsidRDefault="00DA1F8D" w:rsidP="005F49DC">
      <w:pPr>
        <w:spacing w:line="360" w:lineRule="exact"/>
        <w:ind w:leftChars="425" w:left="1119" w:hangingChars="112" w:hanging="269"/>
        <w:rPr>
          <w:rFonts w:ascii="標楷體" w:eastAsia="標楷體" w:hAnsi="標楷體"/>
          <w:sz w:val="24"/>
          <w:szCs w:val="24"/>
        </w:rPr>
      </w:pPr>
      <w:r w:rsidRPr="00E8676A">
        <w:rPr>
          <w:rFonts w:ascii="標楷體" w:eastAsia="標楷體" w:hAnsi="標楷體"/>
          <w:sz w:val="24"/>
          <w:szCs w:val="24"/>
        </w:rPr>
        <w:t>4.</w:t>
      </w:r>
      <w:r w:rsidRPr="00E8676A">
        <w:rPr>
          <w:rFonts w:ascii="標楷體" w:eastAsia="標楷體" w:hAnsi="標楷體" w:hint="eastAsia"/>
          <w:sz w:val="24"/>
          <w:szCs w:val="24"/>
        </w:rPr>
        <w:t>配合節能及飲用水定期檢驗之需求，將原本設置在辦公室內及走廊之飲水機改設置一樓幼稚園外、二</w:t>
      </w:r>
      <w:proofErr w:type="gramStart"/>
      <w:r w:rsidRPr="00E8676A">
        <w:rPr>
          <w:rFonts w:ascii="標楷體" w:eastAsia="標楷體" w:hAnsi="標楷體" w:hint="eastAsia"/>
          <w:sz w:val="24"/>
          <w:szCs w:val="24"/>
        </w:rPr>
        <w:t>樓校史</w:t>
      </w:r>
      <w:proofErr w:type="gramEnd"/>
      <w:r w:rsidRPr="00E8676A">
        <w:rPr>
          <w:rFonts w:ascii="標楷體" w:eastAsia="標楷體" w:hAnsi="標楷體" w:hint="eastAsia"/>
          <w:sz w:val="24"/>
          <w:szCs w:val="24"/>
        </w:rPr>
        <w:t>室外及三樓圖書室外之轉角，每樓層配置</w:t>
      </w:r>
      <w:r w:rsidRPr="00E8676A">
        <w:rPr>
          <w:rFonts w:ascii="標楷體" w:eastAsia="標楷體" w:hAnsi="標楷體"/>
          <w:sz w:val="24"/>
          <w:szCs w:val="24"/>
        </w:rPr>
        <w:t>2</w:t>
      </w:r>
      <w:r w:rsidRPr="00E8676A">
        <w:rPr>
          <w:rFonts w:ascii="標楷體" w:eastAsia="標楷體" w:hAnsi="標楷體" w:hint="eastAsia"/>
          <w:sz w:val="24"/>
          <w:szCs w:val="24"/>
        </w:rPr>
        <w:t>台其周邊亦搭配植栽與矮圍籬做為</w:t>
      </w:r>
      <w:proofErr w:type="gramStart"/>
      <w:r w:rsidRPr="00E8676A">
        <w:rPr>
          <w:rFonts w:ascii="標楷體" w:eastAsia="標楷體" w:hAnsi="標楷體" w:hint="eastAsia"/>
          <w:sz w:val="24"/>
          <w:szCs w:val="24"/>
        </w:rPr>
        <w:t>安全警</w:t>
      </w:r>
      <w:proofErr w:type="gramEnd"/>
      <w:r w:rsidRPr="00E8676A">
        <w:rPr>
          <w:rFonts w:ascii="標楷體" w:eastAsia="標楷體" w:hAnsi="標楷體" w:hint="eastAsia"/>
          <w:sz w:val="24"/>
          <w:szCs w:val="24"/>
        </w:rPr>
        <w:t>示，請同仁於開學後指導學生使用。</w:t>
      </w:r>
    </w:p>
    <w:p w:rsidR="00DA1F8D" w:rsidRPr="00E8676A" w:rsidRDefault="00DA1F8D" w:rsidP="00004573">
      <w:pPr>
        <w:spacing w:line="360" w:lineRule="exact"/>
        <w:ind w:leftChars="425" w:left="1052" w:hangingChars="84" w:hanging="202"/>
        <w:rPr>
          <w:rFonts w:ascii="標楷體" w:eastAsia="標楷體" w:hAnsi="標楷體"/>
          <w:sz w:val="24"/>
          <w:szCs w:val="24"/>
        </w:rPr>
      </w:pPr>
      <w:r w:rsidRPr="00E8676A">
        <w:rPr>
          <w:rFonts w:ascii="標楷體" w:eastAsia="標楷體" w:hAnsi="標楷體"/>
          <w:sz w:val="24"/>
          <w:szCs w:val="24"/>
        </w:rPr>
        <w:t>5.</w:t>
      </w:r>
      <w:r w:rsidRPr="00E8676A">
        <w:rPr>
          <w:rFonts w:ascii="標楷體" w:eastAsia="標楷體" w:hAnsi="標楷體" w:hint="eastAsia"/>
          <w:sz w:val="24"/>
          <w:szCs w:val="24"/>
        </w:rPr>
        <w:t>為</w:t>
      </w:r>
      <w:proofErr w:type="gramStart"/>
      <w:r w:rsidRPr="00E8676A">
        <w:rPr>
          <w:rFonts w:ascii="標楷體" w:eastAsia="標楷體" w:hAnsi="標楷體" w:hint="eastAsia"/>
          <w:sz w:val="24"/>
          <w:szCs w:val="24"/>
        </w:rPr>
        <w:t>樽</w:t>
      </w:r>
      <w:proofErr w:type="gramEnd"/>
      <w:r w:rsidRPr="00E8676A">
        <w:rPr>
          <w:rFonts w:ascii="標楷體" w:eastAsia="標楷體" w:hAnsi="標楷體" w:hint="eastAsia"/>
          <w:sz w:val="24"/>
          <w:szCs w:val="24"/>
        </w:rPr>
        <w:t>節電信話費支出，敬請各處室有公</w:t>
      </w:r>
      <w:proofErr w:type="gramStart"/>
      <w:r w:rsidRPr="00E8676A">
        <w:rPr>
          <w:rFonts w:ascii="標楷體" w:eastAsia="標楷體" w:hAnsi="標楷體" w:hint="eastAsia"/>
          <w:sz w:val="24"/>
          <w:szCs w:val="24"/>
        </w:rPr>
        <w:t>務需</w:t>
      </w:r>
      <w:proofErr w:type="gramEnd"/>
      <w:r w:rsidRPr="00E8676A">
        <w:rPr>
          <w:rFonts w:ascii="標楷體" w:eastAsia="標楷體" w:hAnsi="標楷體" w:hint="eastAsia"/>
          <w:sz w:val="24"/>
          <w:szCs w:val="24"/>
        </w:rPr>
        <w:t>對機關、學校聯繫時以市話及以網路電話為首要選擇，網路電話使用方式先撥</w:t>
      </w:r>
      <w:r w:rsidRPr="00E8676A">
        <w:rPr>
          <w:rFonts w:ascii="標楷體" w:eastAsia="標楷體" w:hAnsi="標楷體"/>
          <w:sz w:val="24"/>
          <w:szCs w:val="24"/>
        </w:rPr>
        <w:t>6</w:t>
      </w:r>
      <w:r w:rsidRPr="00E8676A">
        <w:rPr>
          <w:rFonts w:ascii="標楷體" w:eastAsia="標楷體" w:hAnsi="標楷體" w:hint="eastAsia"/>
          <w:sz w:val="24"/>
          <w:szCs w:val="24"/>
        </w:rPr>
        <w:t>再輸入對方電話號碼即可，另檢視本校電信</w:t>
      </w:r>
      <w:proofErr w:type="gramStart"/>
      <w:r w:rsidRPr="00E8676A">
        <w:rPr>
          <w:rFonts w:ascii="標楷體" w:eastAsia="標楷體" w:hAnsi="標楷體" w:hint="eastAsia"/>
          <w:sz w:val="24"/>
          <w:szCs w:val="24"/>
        </w:rPr>
        <w:t>帳單</w:t>
      </w:r>
      <w:proofErr w:type="gramEnd"/>
      <w:r w:rsidRPr="00E8676A">
        <w:rPr>
          <w:rFonts w:ascii="標楷體" w:eastAsia="標楷體" w:hAnsi="標楷體" w:hint="eastAsia"/>
          <w:sz w:val="24"/>
          <w:szCs w:val="24"/>
        </w:rPr>
        <w:t>發現有部分電話線路使用頻率極低其中包含一條</w:t>
      </w:r>
      <w:r w:rsidRPr="00E8676A">
        <w:rPr>
          <w:rFonts w:ascii="標楷體" w:eastAsia="標楷體" w:hAnsi="標楷體"/>
          <w:sz w:val="24"/>
          <w:szCs w:val="24"/>
        </w:rPr>
        <w:t>ADSL</w:t>
      </w:r>
      <w:r w:rsidRPr="00E8676A">
        <w:rPr>
          <w:rFonts w:ascii="標楷體" w:eastAsia="標楷體" w:hAnsi="標楷體" w:hint="eastAsia"/>
          <w:sz w:val="24"/>
          <w:szCs w:val="24"/>
        </w:rPr>
        <w:t>線路，將在整體評估使用效能後予以廢除。</w:t>
      </w:r>
    </w:p>
    <w:p w:rsidR="00DA1F8D" w:rsidRDefault="00DA1F8D" w:rsidP="009F0BD6">
      <w:pPr>
        <w:pStyle w:val="a7"/>
        <w:ind w:leftChars="0" w:left="0"/>
        <w:rPr>
          <w:rFonts w:ascii="標楷體" w:eastAsia="標楷體" w:hAnsi="標楷體"/>
          <w:sz w:val="28"/>
          <w:szCs w:val="28"/>
        </w:rPr>
      </w:pPr>
    </w:p>
    <w:p w:rsidR="00DA1F8D" w:rsidRDefault="00DA1F8D" w:rsidP="00E3123E">
      <w:pPr>
        <w:ind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w:t>
      </w:r>
      <w:r>
        <w:rPr>
          <w:rFonts w:ascii="標楷體" w:eastAsia="標楷體" w:hAnsi="標楷體"/>
          <w:sz w:val="28"/>
          <w:szCs w:val="28"/>
        </w:rPr>
        <w:t>.</w:t>
      </w:r>
      <w:proofErr w:type="gramStart"/>
      <w:r>
        <w:rPr>
          <w:rFonts w:ascii="標楷體" w:eastAsia="標楷體" w:hAnsi="標楷體" w:hint="eastAsia"/>
          <w:sz w:val="28"/>
          <w:szCs w:val="28"/>
        </w:rPr>
        <w:t>實輔處</w:t>
      </w:r>
      <w:proofErr w:type="gramEnd"/>
      <w:r w:rsidR="00AC53A2">
        <w:rPr>
          <w:rFonts w:ascii="標楷體" w:eastAsia="標楷體" w:hAnsi="標楷體" w:hint="eastAsia"/>
          <w:sz w:val="28"/>
          <w:szCs w:val="28"/>
        </w:rPr>
        <w:t>(p2)</w:t>
      </w:r>
    </w:p>
    <w:p w:rsidR="0013076A" w:rsidRPr="00BD5FE3" w:rsidRDefault="0013076A" w:rsidP="00E3123E">
      <w:pPr>
        <w:ind w:left="0"/>
        <w:rPr>
          <w:rFonts w:ascii="標楷體" w:eastAsia="標楷體" w:hAnsi="標楷體"/>
          <w:sz w:val="24"/>
          <w:szCs w:val="24"/>
        </w:rPr>
      </w:pPr>
      <w:r>
        <w:rPr>
          <w:rFonts w:ascii="標楷體" w:eastAsia="標楷體" w:hAnsi="標楷體" w:hint="eastAsia"/>
          <w:sz w:val="28"/>
          <w:szCs w:val="28"/>
        </w:rPr>
        <w:t xml:space="preserve">      </w:t>
      </w:r>
      <w:r w:rsidR="00F14EF6">
        <w:rPr>
          <w:rFonts w:ascii="標楷體" w:eastAsia="標楷體" w:hAnsi="標楷體" w:hint="eastAsia"/>
          <w:sz w:val="28"/>
          <w:szCs w:val="28"/>
        </w:rPr>
        <w:t xml:space="preserve"> </w:t>
      </w:r>
      <w:r w:rsidRPr="00F14EF6">
        <w:rPr>
          <w:rFonts w:ascii="標楷體" w:eastAsia="標楷體" w:hAnsi="標楷體" w:hint="eastAsia"/>
          <w:szCs w:val="24"/>
        </w:rPr>
        <w:t xml:space="preserve"> </w:t>
      </w:r>
      <w:r w:rsidRPr="00BD5FE3">
        <w:rPr>
          <w:rFonts w:ascii="標楷體" w:eastAsia="標楷體" w:hAnsi="標楷體" w:hint="eastAsia"/>
          <w:sz w:val="24"/>
          <w:szCs w:val="24"/>
        </w:rPr>
        <w:t>1.性平工作</w:t>
      </w:r>
      <w:proofErr w:type="gramStart"/>
      <w:r w:rsidRPr="00BD5FE3">
        <w:rPr>
          <w:rFonts w:ascii="標楷體" w:eastAsia="標楷體" w:hAnsi="標楷體"/>
          <w:sz w:val="24"/>
          <w:szCs w:val="24"/>
        </w:rPr>
        <w:t>—</w:t>
      </w:r>
      <w:proofErr w:type="gramEnd"/>
      <w:r w:rsidR="009F0BD6" w:rsidRPr="00BD5FE3">
        <w:rPr>
          <w:rFonts w:ascii="標楷體" w:eastAsia="標楷體" w:hAnsi="標楷體" w:hint="eastAsia"/>
          <w:sz w:val="24"/>
          <w:szCs w:val="24"/>
        </w:rPr>
        <w:t>另</w:t>
      </w:r>
      <w:r w:rsidRPr="00BD5FE3">
        <w:rPr>
          <w:rFonts w:ascii="標楷體" w:eastAsia="標楷體" w:hAnsi="標楷體" w:hint="eastAsia"/>
          <w:sz w:val="24"/>
          <w:szCs w:val="24"/>
        </w:rPr>
        <w:t>擇期討論</w:t>
      </w:r>
      <w:r w:rsidR="00BD5FE3" w:rsidRPr="00BD5FE3">
        <w:rPr>
          <w:rFonts w:ascii="標楷體" w:eastAsia="標楷體" w:hAnsi="標楷體" w:hint="eastAsia"/>
          <w:sz w:val="24"/>
          <w:szCs w:val="24"/>
        </w:rPr>
        <w:t>處室</w:t>
      </w:r>
      <w:r w:rsidRPr="00BD5FE3">
        <w:rPr>
          <w:rFonts w:ascii="標楷體" w:eastAsia="標楷體" w:hAnsi="標楷體" w:hint="eastAsia"/>
          <w:sz w:val="24"/>
          <w:szCs w:val="24"/>
        </w:rPr>
        <w:t>分</w:t>
      </w:r>
      <w:r w:rsidR="009F0BD6" w:rsidRPr="00BD5FE3">
        <w:rPr>
          <w:rFonts w:ascii="標楷體" w:eastAsia="標楷體" w:hAnsi="標楷體" w:hint="eastAsia"/>
          <w:sz w:val="24"/>
          <w:szCs w:val="24"/>
        </w:rPr>
        <w:t>工</w:t>
      </w:r>
      <w:r w:rsidRPr="00BD5FE3">
        <w:rPr>
          <w:rFonts w:ascii="標楷體" w:eastAsia="標楷體" w:hAnsi="標楷體" w:hint="eastAsia"/>
          <w:sz w:val="24"/>
          <w:szCs w:val="24"/>
        </w:rPr>
        <w:t>事宜</w:t>
      </w:r>
    </w:p>
    <w:p w:rsidR="00F14EF6" w:rsidRPr="00BD5FE3" w:rsidRDefault="00F14EF6" w:rsidP="00E3123E">
      <w:pPr>
        <w:ind w:left="0"/>
        <w:rPr>
          <w:rFonts w:ascii="標楷體" w:eastAsia="標楷體" w:hAnsi="標楷體"/>
          <w:sz w:val="24"/>
          <w:szCs w:val="24"/>
        </w:rPr>
      </w:pPr>
      <w:r w:rsidRPr="00BD5FE3">
        <w:rPr>
          <w:rFonts w:ascii="標楷體" w:eastAsia="標楷體" w:hAnsi="標楷體" w:hint="eastAsia"/>
          <w:sz w:val="24"/>
          <w:szCs w:val="24"/>
        </w:rPr>
        <w:t xml:space="preserve">        </w:t>
      </w:r>
      <w:r w:rsidR="00BD5FE3">
        <w:rPr>
          <w:rFonts w:ascii="標楷體" w:eastAsia="標楷體" w:hAnsi="標楷體" w:hint="eastAsia"/>
          <w:sz w:val="24"/>
          <w:szCs w:val="24"/>
        </w:rPr>
        <w:t xml:space="preserve"> </w:t>
      </w:r>
      <w:r w:rsidRPr="00BD5FE3">
        <w:rPr>
          <w:rFonts w:ascii="標楷體" w:eastAsia="標楷體" w:hAnsi="標楷體" w:hint="eastAsia"/>
          <w:sz w:val="24"/>
          <w:szCs w:val="24"/>
        </w:rPr>
        <w:t>2.102學年第1學期學校日資料請於8/19</w:t>
      </w:r>
      <w:r w:rsidR="002E0855">
        <w:rPr>
          <w:rFonts w:ascii="標楷體" w:eastAsia="標楷體" w:hAnsi="標楷體" w:hint="eastAsia"/>
          <w:sz w:val="24"/>
          <w:szCs w:val="24"/>
        </w:rPr>
        <w:t>下班前</w:t>
      </w:r>
      <w:r w:rsidRPr="00BD5FE3">
        <w:rPr>
          <w:rFonts w:ascii="標楷體" w:eastAsia="標楷體" w:hAnsi="標楷體" w:hint="eastAsia"/>
          <w:sz w:val="24"/>
          <w:szCs w:val="24"/>
        </w:rPr>
        <w:t>mail 輔導組彙整。</w:t>
      </w:r>
    </w:p>
    <w:p w:rsidR="00DA1F8D" w:rsidRPr="00BD5FE3" w:rsidRDefault="00DA1F8D" w:rsidP="00BD5FE3">
      <w:pPr>
        <w:ind w:left="0" w:firstLineChars="175" w:firstLine="420"/>
        <w:rPr>
          <w:rFonts w:ascii="標楷體" w:eastAsia="標楷體" w:hAnsi="標楷體"/>
          <w:sz w:val="24"/>
          <w:szCs w:val="24"/>
        </w:rPr>
      </w:pPr>
    </w:p>
    <w:p w:rsidR="00DA1F8D" w:rsidRDefault="00DA1F8D" w:rsidP="004707B0">
      <w:pPr>
        <w:ind w:firstLineChars="200" w:firstLine="560"/>
        <w:rPr>
          <w:rFonts w:ascii="標楷體" w:eastAsia="標楷體" w:hAnsi="標楷體"/>
          <w:sz w:val="28"/>
          <w:szCs w:val="28"/>
        </w:rPr>
      </w:pPr>
      <w:r>
        <w:rPr>
          <w:rFonts w:ascii="標楷體" w:eastAsia="標楷體" w:hAnsi="標楷體" w:hint="eastAsia"/>
          <w:sz w:val="28"/>
          <w:szCs w:val="28"/>
        </w:rPr>
        <w:t>五</w:t>
      </w:r>
      <w:r w:rsidRPr="004707B0">
        <w:rPr>
          <w:rFonts w:ascii="標楷體" w:eastAsia="標楷體" w:hAnsi="標楷體"/>
          <w:sz w:val="28"/>
          <w:szCs w:val="28"/>
        </w:rPr>
        <w:t>.</w:t>
      </w:r>
      <w:proofErr w:type="gramStart"/>
      <w:r w:rsidRPr="004707B0">
        <w:rPr>
          <w:rFonts w:ascii="標楷體" w:eastAsia="標楷體" w:hAnsi="標楷體" w:hint="eastAsia"/>
          <w:sz w:val="28"/>
          <w:szCs w:val="28"/>
        </w:rPr>
        <w:t>視資中心</w:t>
      </w:r>
      <w:proofErr w:type="gramEnd"/>
    </w:p>
    <w:p w:rsidR="00DA1F8D" w:rsidRDefault="00DA1F8D" w:rsidP="00A93EB0">
      <w:pPr>
        <w:ind w:leftChars="200" w:left="1240" w:hangingChars="300" w:hanging="840"/>
        <w:rPr>
          <w:rFonts w:ascii="標楷體" w:eastAsia="標楷體" w:hAnsi="標楷體"/>
          <w:sz w:val="28"/>
          <w:szCs w:val="28"/>
        </w:rPr>
      </w:pPr>
      <w:r>
        <w:rPr>
          <w:rFonts w:ascii="標楷體" w:eastAsia="標楷體" w:hAnsi="標楷體"/>
          <w:sz w:val="28"/>
          <w:szCs w:val="28"/>
        </w:rPr>
        <w:t xml:space="preserve">   </w:t>
      </w:r>
    </w:p>
    <w:p w:rsidR="00DA1F8D" w:rsidRDefault="00DA1F8D" w:rsidP="00993945">
      <w:pPr>
        <w:adjustRightInd w:val="0"/>
        <w:snapToGrid w:val="0"/>
        <w:ind w:left="0" w:firstLineChars="200" w:firstLine="560"/>
        <w:rPr>
          <w:rFonts w:ascii="標楷體" w:eastAsia="標楷體" w:hAnsi="標楷體"/>
          <w:sz w:val="28"/>
          <w:szCs w:val="28"/>
        </w:rPr>
      </w:pPr>
      <w:r>
        <w:rPr>
          <w:rFonts w:ascii="標楷體" w:eastAsia="標楷體" w:hAnsi="標楷體" w:hint="eastAsia"/>
          <w:sz w:val="28"/>
          <w:szCs w:val="28"/>
        </w:rPr>
        <w:t>六</w:t>
      </w:r>
      <w:r w:rsidRPr="00143B7F">
        <w:rPr>
          <w:rFonts w:ascii="標楷體" w:eastAsia="標楷體" w:hAnsi="標楷體"/>
          <w:sz w:val="28"/>
          <w:szCs w:val="28"/>
        </w:rPr>
        <w:t>.</w:t>
      </w:r>
      <w:r w:rsidRPr="00143B7F">
        <w:rPr>
          <w:rFonts w:ascii="標楷體" w:eastAsia="標楷體" w:hAnsi="標楷體" w:hint="eastAsia"/>
          <w:sz w:val="28"/>
          <w:szCs w:val="28"/>
        </w:rPr>
        <w:t>會計室</w:t>
      </w:r>
      <w:r w:rsidR="00AC53A2">
        <w:rPr>
          <w:rFonts w:ascii="標楷體" w:eastAsia="標楷體" w:hAnsi="標楷體" w:hint="eastAsia"/>
          <w:sz w:val="28"/>
          <w:szCs w:val="28"/>
        </w:rPr>
        <w:t>(p2)</w:t>
      </w:r>
    </w:p>
    <w:p w:rsidR="00352804" w:rsidRPr="000E4D40" w:rsidRDefault="00352804" w:rsidP="00A93EB0">
      <w:pPr>
        <w:adjustRightInd w:val="0"/>
        <w:snapToGrid w:val="0"/>
        <w:ind w:leftChars="200" w:left="1240" w:hangingChars="300" w:hanging="840"/>
        <w:rPr>
          <w:rFonts w:ascii="標楷體" w:eastAsia="標楷體" w:hAnsi="標楷體"/>
          <w:sz w:val="24"/>
          <w:szCs w:val="24"/>
        </w:rPr>
      </w:pPr>
      <w:r>
        <w:rPr>
          <w:rFonts w:ascii="標楷體" w:eastAsia="標楷體" w:hAnsi="標楷體" w:hint="eastAsia"/>
          <w:sz w:val="28"/>
          <w:szCs w:val="28"/>
        </w:rPr>
        <w:t xml:space="preserve">   </w:t>
      </w:r>
      <w:r w:rsidR="00490E24">
        <w:rPr>
          <w:rFonts w:ascii="標楷體" w:eastAsia="標楷體" w:hAnsi="標楷體" w:hint="eastAsia"/>
          <w:sz w:val="28"/>
          <w:szCs w:val="28"/>
        </w:rPr>
        <w:t xml:space="preserve"> </w:t>
      </w:r>
      <w:r w:rsidR="00490E24" w:rsidRPr="000E4D40">
        <w:rPr>
          <w:rFonts w:ascii="標楷體" w:eastAsia="標楷體" w:hAnsi="標楷體" w:hint="eastAsia"/>
          <w:sz w:val="24"/>
          <w:szCs w:val="24"/>
        </w:rPr>
        <w:t>1.本校93年-102年社會善心人士捐款(如明細表)，請各</w:t>
      </w:r>
      <w:r w:rsidRPr="000E4D40">
        <w:rPr>
          <w:rFonts w:ascii="標楷體" w:eastAsia="標楷體" w:hAnsi="標楷體" w:hint="eastAsia"/>
          <w:sz w:val="24"/>
          <w:szCs w:val="24"/>
        </w:rPr>
        <w:t>處室依</w:t>
      </w:r>
      <w:r w:rsidR="00490E24" w:rsidRPr="000E4D40">
        <w:rPr>
          <w:rFonts w:ascii="標楷體" w:eastAsia="標楷體" w:hAnsi="標楷體" w:hint="eastAsia"/>
          <w:sz w:val="24"/>
          <w:szCs w:val="24"/>
        </w:rPr>
        <w:t>捐款用途</w:t>
      </w:r>
      <w:r w:rsidRPr="000E4D40">
        <w:rPr>
          <w:rFonts w:ascii="標楷體" w:eastAsia="標楷體" w:hAnsi="標楷體" w:hint="eastAsia"/>
          <w:sz w:val="24"/>
          <w:szCs w:val="24"/>
        </w:rPr>
        <w:t>積極</w:t>
      </w:r>
      <w:r w:rsidR="00490E24" w:rsidRPr="000E4D40">
        <w:rPr>
          <w:rFonts w:ascii="標楷體" w:eastAsia="標楷體" w:hAnsi="標楷體" w:hint="eastAsia"/>
          <w:sz w:val="24"/>
          <w:szCs w:val="24"/>
        </w:rPr>
        <w:t>執行之；若已</w:t>
      </w:r>
      <w:r w:rsidR="00004573">
        <w:rPr>
          <w:rFonts w:ascii="標楷體" w:eastAsia="標楷體" w:hAnsi="標楷體" w:hint="eastAsia"/>
          <w:sz w:val="24"/>
          <w:szCs w:val="24"/>
        </w:rPr>
        <w:t>無該項捐款用途需求，</w:t>
      </w:r>
      <w:proofErr w:type="gramStart"/>
      <w:r w:rsidR="00004573">
        <w:rPr>
          <w:rFonts w:ascii="標楷體" w:eastAsia="標楷體" w:hAnsi="標楷體" w:hint="eastAsia"/>
          <w:sz w:val="24"/>
          <w:szCs w:val="24"/>
        </w:rPr>
        <w:t>亦請簽文</w:t>
      </w:r>
      <w:proofErr w:type="gramEnd"/>
      <w:r w:rsidR="00004573">
        <w:rPr>
          <w:rFonts w:ascii="標楷體" w:eastAsia="標楷體" w:hAnsi="標楷體" w:hint="eastAsia"/>
          <w:sz w:val="24"/>
          <w:szCs w:val="24"/>
        </w:rPr>
        <w:t>陳核，</w:t>
      </w:r>
      <w:proofErr w:type="gramStart"/>
      <w:r w:rsidR="00004573">
        <w:rPr>
          <w:rFonts w:ascii="標楷體" w:eastAsia="標楷體" w:hAnsi="標楷體" w:hint="eastAsia"/>
          <w:sz w:val="24"/>
          <w:szCs w:val="24"/>
        </w:rPr>
        <w:t>俾</w:t>
      </w:r>
      <w:proofErr w:type="gramEnd"/>
      <w:r w:rsidR="00004573">
        <w:rPr>
          <w:rFonts w:ascii="標楷體" w:eastAsia="標楷體" w:hAnsi="標楷體" w:hint="eastAsia"/>
          <w:sz w:val="24"/>
          <w:szCs w:val="24"/>
        </w:rPr>
        <w:t>利後續捐款款項之核銷或</w:t>
      </w:r>
      <w:r w:rsidR="00490E24" w:rsidRPr="000E4D40">
        <w:rPr>
          <w:rFonts w:ascii="標楷體" w:eastAsia="標楷體" w:hAnsi="標楷體" w:hint="eastAsia"/>
          <w:sz w:val="24"/>
          <w:szCs w:val="24"/>
        </w:rPr>
        <w:t>繳庫。</w:t>
      </w:r>
    </w:p>
    <w:p w:rsidR="00DA1F8D" w:rsidRPr="000E4D40" w:rsidRDefault="00DA1F8D" w:rsidP="000E4D40">
      <w:pPr>
        <w:adjustRightInd w:val="0"/>
        <w:snapToGrid w:val="0"/>
        <w:ind w:left="0" w:firstLineChars="200" w:firstLine="480"/>
        <w:rPr>
          <w:rFonts w:ascii="標楷體" w:eastAsia="標楷體" w:hAnsi="標楷體"/>
          <w:sz w:val="24"/>
          <w:szCs w:val="24"/>
        </w:rPr>
      </w:pPr>
    </w:p>
    <w:p w:rsidR="00DA1F8D" w:rsidRDefault="00DA1F8D" w:rsidP="008E1583">
      <w:pPr>
        <w:ind w:left="0" w:firstLineChars="200" w:firstLine="560"/>
        <w:rPr>
          <w:rFonts w:ascii="標楷體" w:eastAsia="標楷體" w:hAnsi="標楷體"/>
          <w:sz w:val="28"/>
          <w:szCs w:val="28"/>
        </w:rPr>
      </w:pPr>
      <w:r>
        <w:rPr>
          <w:rFonts w:ascii="標楷體" w:eastAsia="標楷體" w:hAnsi="標楷體" w:hint="eastAsia"/>
          <w:sz w:val="28"/>
          <w:szCs w:val="28"/>
        </w:rPr>
        <w:t>七</w:t>
      </w:r>
      <w:r>
        <w:rPr>
          <w:rFonts w:ascii="標楷體" w:eastAsia="標楷體" w:hAnsi="標楷體"/>
          <w:sz w:val="28"/>
          <w:szCs w:val="28"/>
        </w:rPr>
        <w:t>.</w:t>
      </w:r>
      <w:r w:rsidRPr="004707B0">
        <w:rPr>
          <w:rFonts w:ascii="標楷體" w:eastAsia="標楷體" w:hAnsi="標楷體" w:hint="eastAsia"/>
          <w:sz w:val="28"/>
          <w:szCs w:val="28"/>
        </w:rPr>
        <w:t>人事室</w:t>
      </w:r>
      <w:r>
        <w:rPr>
          <w:rFonts w:ascii="標楷體" w:eastAsia="標楷體" w:hAnsi="標楷體"/>
          <w:sz w:val="28"/>
          <w:szCs w:val="28"/>
        </w:rPr>
        <w:t xml:space="preserve"> (</w:t>
      </w:r>
      <w:r w:rsidR="00AC53A2">
        <w:rPr>
          <w:rFonts w:ascii="標楷體" w:eastAsia="標楷體" w:hAnsi="標楷體" w:hint="eastAsia"/>
          <w:sz w:val="28"/>
          <w:szCs w:val="28"/>
        </w:rPr>
        <w:t>p2,</w:t>
      </w:r>
      <w:r>
        <w:rPr>
          <w:rFonts w:ascii="標楷體" w:eastAsia="標楷體" w:hAnsi="標楷體" w:hint="eastAsia"/>
          <w:sz w:val="28"/>
          <w:szCs w:val="28"/>
        </w:rPr>
        <w:t>附件</w:t>
      </w:r>
      <w:r>
        <w:rPr>
          <w:rFonts w:ascii="標楷體" w:eastAsia="標楷體" w:hAnsi="標楷體"/>
          <w:sz w:val="28"/>
          <w:szCs w:val="28"/>
        </w:rPr>
        <w:t>2</w:t>
      </w:r>
      <w:r w:rsidR="00FC7C4F">
        <w:rPr>
          <w:rFonts w:ascii="標楷體" w:eastAsia="標楷體" w:hAnsi="標楷體" w:hint="eastAsia"/>
          <w:sz w:val="28"/>
          <w:szCs w:val="28"/>
        </w:rPr>
        <w:t>p4-5</w:t>
      </w:r>
      <w:r>
        <w:rPr>
          <w:rFonts w:ascii="標楷體" w:eastAsia="標楷體" w:hAnsi="標楷體"/>
          <w:sz w:val="28"/>
          <w:szCs w:val="28"/>
        </w:rPr>
        <w:t>)</w:t>
      </w:r>
    </w:p>
    <w:p w:rsidR="00DA1F8D" w:rsidRPr="000E4D40" w:rsidRDefault="00DA1F8D" w:rsidP="00A93EB0">
      <w:pPr>
        <w:ind w:leftChars="200" w:left="1800" w:hangingChars="500" w:hanging="1400"/>
        <w:rPr>
          <w:rFonts w:ascii="標楷體" w:eastAsia="標楷體" w:hAnsi="標楷體"/>
          <w:sz w:val="24"/>
          <w:szCs w:val="24"/>
        </w:rPr>
      </w:pPr>
      <w:r>
        <w:rPr>
          <w:rFonts w:ascii="標楷體" w:eastAsia="標楷體" w:hAnsi="標楷體"/>
          <w:sz w:val="28"/>
          <w:szCs w:val="28"/>
        </w:rPr>
        <w:t xml:space="preserve">    </w:t>
      </w:r>
      <w:r w:rsidR="000E4D40">
        <w:rPr>
          <w:rFonts w:ascii="標楷體" w:eastAsia="標楷體" w:hAnsi="標楷體" w:hint="eastAsia"/>
          <w:sz w:val="28"/>
          <w:szCs w:val="28"/>
        </w:rPr>
        <w:t xml:space="preserve"> </w:t>
      </w:r>
      <w:r w:rsidRPr="000E4D40">
        <w:rPr>
          <w:rFonts w:ascii="標楷體" w:eastAsia="標楷體" w:hAnsi="標楷體" w:hint="eastAsia"/>
          <w:sz w:val="24"/>
          <w:szCs w:val="24"/>
        </w:rPr>
        <w:t>宣導</w:t>
      </w:r>
      <w:proofErr w:type="gramStart"/>
      <w:r w:rsidRPr="000E4D40">
        <w:rPr>
          <w:rFonts w:ascii="標楷體" w:eastAsia="標楷體" w:hAnsi="標楷體"/>
          <w:sz w:val="24"/>
          <w:szCs w:val="24"/>
        </w:rPr>
        <w:t>—</w:t>
      </w:r>
      <w:proofErr w:type="gramEnd"/>
    </w:p>
    <w:p w:rsidR="00DA1F8D" w:rsidRDefault="00DA1F8D" w:rsidP="000E4D40">
      <w:pPr>
        <w:ind w:leftChars="499" w:left="998"/>
        <w:rPr>
          <w:rFonts w:ascii="標楷體" w:eastAsia="標楷體" w:hAnsi="標楷體" w:cs="DFKaiShu-SB-Estd-BF"/>
          <w:sz w:val="24"/>
          <w:szCs w:val="24"/>
        </w:rPr>
      </w:pPr>
      <w:r w:rsidRPr="000E4D40">
        <w:rPr>
          <w:rFonts w:ascii="標楷體" w:eastAsia="標楷體" w:hAnsi="標楷體" w:hint="eastAsia"/>
          <w:sz w:val="24"/>
          <w:szCs w:val="24"/>
        </w:rPr>
        <w:t>依臺北市政府函轉：</w:t>
      </w:r>
      <w:r w:rsidRPr="000E4D40">
        <w:rPr>
          <w:rFonts w:ascii="標楷體" w:eastAsia="標楷體" w:hAnsi="標楷體" w:cs="DFKaiShu-SB-Estd-BF" w:hint="eastAsia"/>
          <w:sz w:val="24"/>
          <w:szCs w:val="24"/>
        </w:rPr>
        <w:t>修正本府所屬各機關學校員工酒後駕車經警察查獲及上班期間飲酒之相關懲處規定如附表</w:t>
      </w:r>
      <w:r w:rsidR="000656ED" w:rsidRPr="000E4D40">
        <w:rPr>
          <w:rFonts w:ascii="標楷體" w:eastAsia="標楷體" w:hAnsi="標楷體" w:cs="DFKaiShu-SB-Estd-BF" w:hint="eastAsia"/>
          <w:sz w:val="24"/>
          <w:szCs w:val="24"/>
        </w:rPr>
        <w:t>。</w:t>
      </w:r>
    </w:p>
    <w:p w:rsidR="00004573" w:rsidRPr="000E4D40" w:rsidRDefault="00004573" w:rsidP="000E4D40">
      <w:pPr>
        <w:ind w:leftChars="499" w:left="998"/>
        <w:rPr>
          <w:rFonts w:ascii="標楷體" w:eastAsia="標楷體" w:hAnsi="標楷體"/>
          <w:sz w:val="24"/>
          <w:szCs w:val="24"/>
        </w:rPr>
      </w:pPr>
    </w:p>
    <w:p w:rsidR="00DA1F8D" w:rsidRPr="000E4D40" w:rsidRDefault="00DA1F8D" w:rsidP="000E4D40">
      <w:pPr>
        <w:ind w:left="0" w:firstLineChars="200" w:firstLine="480"/>
        <w:rPr>
          <w:rFonts w:ascii="標楷體" w:eastAsia="標楷體" w:hAnsi="標楷體"/>
          <w:sz w:val="24"/>
          <w:szCs w:val="24"/>
        </w:rPr>
      </w:pPr>
    </w:p>
    <w:p w:rsidR="00DA1F8D" w:rsidRPr="000C48CD" w:rsidRDefault="00DA1F8D" w:rsidP="000C48CD">
      <w:pPr>
        <w:widowControl/>
        <w:ind w:left="0"/>
        <w:rPr>
          <w:rFonts w:ascii="標楷體" w:eastAsia="標楷體" w:hAnsi="標楷體" w:cs="新細明體"/>
          <w:sz w:val="24"/>
          <w:szCs w:val="24"/>
        </w:rPr>
      </w:pPr>
      <w:proofErr w:type="gramStart"/>
      <w:r w:rsidRPr="00341AD5">
        <w:rPr>
          <w:rFonts w:ascii="標楷體" w:eastAsia="標楷體" w:hAnsi="標楷體" w:cs="新細明體" w:hint="eastAsia"/>
          <w:sz w:val="28"/>
          <w:szCs w:val="28"/>
        </w:rPr>
        <w:t>柒</w:t>
      </w:r>
      <w:proofErr w:type="gramEnd"/>
      <w:r w:rsidR="00CB1D8D" w:rsidRPr="00341AD5">
        <w:rPr>
          <w:rFonts w:ascii="標楷體" w:eastAsia="標楷體" w:hAnsi="標楷體" w:cs="新細明體"/>
          <w:sz w:val="28"/>
          <w:szCs w:val="28"/>
        </w:rPr>
        <w:t>.</w:t>
      </w:r>
      <w:r w:rsidRPr="00341AD5">
        <w:rPr>
          <w:rFonts w:ascii="標楷體" w:eastAsia="標楷體" w:hAnsi="標楷體" w:cs="新細明體" w:hint="eastAsia"/>
          <w:sz w:val="28"/>
          <w:szCs w:val="28"/>
        </w:rPr>
        <w:t>討論</w:t>
      </w:r>
      <w:r w:rsidR="00CB1D8D" w:rsidRPr="00341AD5">
        <w:rPr>
          <w:rFonts w:ascii="標楷體" w:eastAsia="標楷體" w:hAnsi="標楷體" w:cs="新細明體" w:hint="eastAsia"/>
          <w:sz w:val="28"/>
          <w:szCs w:val="28"/>
        </w:rPr>
        <w:t>事項：</w:t>
      </w:r>
      <w:r w:rsidR="009B4A78" w:rsidRPr="000C48CD">
        <w:rPr>
          <w:rFonts w:ascii="標楷體" w:eastAsia="標楷體" w:hAnsi="標楷體" w:cs="新細明體" w:hint="eastAsia"/>
          <w:sz w:val="24"/>
          <w:szCs w:val="24"/>
        </w:rPr>
        <w:t>狂犬病之防</w:t>
      </w:r>
      <w:r w:rsidR="0088612D" w:rsidRPr="000C48CD">
        <w:rPr>
          <w:rFonts w:ascii="標楷體" w:eastAsia="標楷體" w:hAnsi="標楷體" w:cs="新細明體" w:hint="eastAsia"/>
          <w:sz w:val="24"/>
          <w:szCs w:val="24"/>
        </w:rPr>
        <w:t>疫</w:t>
      </w:r>
      <w:proofErr w:type="gramStart"/>
      <w:r w:rsidR="00341AD5">
        <w:rPr>
          <w:rFonts w:ascii="標楷體" w:eastAsia="標楷體" w:hAnsi="標楷體" w:cs="新細明體"/>
          <w:sz w:val="24"/>
          <w:szCs w:val="24"/>
        </w:rPr>
        <w:t>—</w:t>
      </w:r>
      <w:proofErr w:type="gramEnd"/>
      <w:r w:rsidR="009B4A78" w:rsidRPr="000C48CD">
        <w:rPr>
          <w:rFonts w:ascii="標楷體" w:eastAsia="標楷體" w:hAnsi="標楷體" w:cs="新細明體" w:hint="eastAsia"/>
          <w:sz w:val="24"/>
          <w:szCs w:val="24"/>
        </w:rPr>
        <w:t>寵物進入校園案</w:t>
      </w:r>
    </w:p>
    <w:p w:rsidR="009B4A78" w:rsidRPr="000C48CD" w:rsidRDefault="009B4A78" w:rsidP="00415537">
      <w:pPr>
        <w:widowControl/>
        <w:ind w:left="0"/>
        <w:rPr>
          <w:rFonts w:ascii="標楷體" w:eastAsia="標楷體" w:hAnsi="標楷體" w:cs="新細明體"/>
          <w:sz w:val="24"/>
          <w:szCs w:val="24"/>
        </w:rPr>
      </w:pPr>
      <w:r w:rsidRPr="000C48CD">
        <w:rPr>
          <w:rFonts w:ascii="標楷體" w:eastAsia="標楷體" w:hAnsi="標楷體" w:cs="新細明體" w:hint="eastAsia"/>
          <w:sz w:val="24"/>
          <w:szCs w:val="24"/>
        </w:rPr>
        <w:t xml:space="preserve">    </w:t>
      </w:r>
      <w:r w:rsidR="000C48CD" w:rsidRPr="000C48CD">
        <w:rPr>
          <w:rFonts w:ascii="標楷體" w:eastAsia="標楷體" w:hAnsi="標楷體" w:cs="新細明體" w:hint="eastAsia"/>
          <w:sz w:val="24"/>
          <w:szCs w:val="24"/>
        </w:rPr>
        <w:t xml:space="preserve"> </w:t>
      </w:r>
      <w:proofErr w:type="gramStart"/>
      <w:r w:rsidR="000C48CD" w:rsidRPr="000C48CD">
        <w:rPr>
          <w:rFonts w:ascii="標楷體" w:eastAsia="標楷體" w:hAnsi="標楷體" w:cs="新細明體" w:hint="eastAsia"/>
          <w:sz w:val="24"/>
          <w:szCs w:val="24"/>
        </w:rPr>
        <w:t>一</w:t>
      </w:r>
      <w:proofErr w:type="gramEnd"/>
      <w:r w:rsidR="000C48CD" w:rsidRPr="000C48CD">
        <w:rPr>
          <w:rFonts w:ascii="標楷體" w:eastAsia="標楷體" w:hAnsi="標楷體" w:cs="新細明體" w:hint="eastAsia"/>
          <w:sz w:val="24"/>
          <w:szCs w:val="24"/>
        </w:rPr>
        <w:t>.討論：略</w:t>
      </w:r>
    </w:p>
    <w:p w:rsidR="000C48CD" w:rsidRDefault="009B4A78" w:rsidP="000C48CD">
      <w:pPr>
        <w:widowControl/>
        <w:ind w:left="0"/>
        <w:rPr>
          <w:rFonts w:ascii="標楷體" w:eastAsia="標楷體" w:hAnsi="標楷體" w:cs="新細明體"/>
          <w:sz w:val="24"/>
          <w:szCs w:val="24"/>
        </w:rPr>
      </w:pPr>
      <w:r w:rsidRPr="000C48CD">
        <w:rPr>
          <w:rFonts w:ascii="標楷體" w:eastAsia="標楷體" w:hAnsi="標楷體" w:cs="新細明體" w:hint="eastAsia"/>
          <w:sz w:val="24"/>
          <w:szCs w:val="24"/>
        </w:rPr>
        <w:t xml:space="preserve">   </w:t>
      </w:r>
      <w:r w:rsidR="000C48CD" w:rsidRPr="000C48CD">
        <w:rPr>
          <w:rFonts w:ascii="標楷體" w:eastAsia="標楷體" w:hAnsi="標楷體" w:cs="新細明體" w:hint="eastAsia"/>
          <w:sz w:val="24"/>
          <w:szCs w:val="24"/>
        </w:rPr>
        <w:t xml:space="preserve"> </w:t>
      </w:r>
      <w:r w:rsidRPr="000C48CD">
        <w:rPr>
          <w:rFonts w:ascii="標楷體" w:eastAsia="標楷體" w:hAnsi="標楷體" w:cs="新細明體" w:hint="eastAsia"/>
          <w:sz w:val="24"/>
          <w:szCs w:val="24"/>
        </w:rPr>
        <w:t xml:space="preserve"> </w:t>
      </w:r>
      <w:r w:rsidR="00341AD5">
        <w:rPr>
          <w:rFonts w:ascii="標楷體" w:eastAsia="標楷體" w:hAnsi="標楷體" w:cs="新細明體" w:hint="eastAsia"/>
          <w:sz w:val="24"/>
          <w:szCs w:val="24"/>
        </w:rPr>
        <w:t>二</w:t>
      </w:r>
      <w:r w:rsidR="000C48CD" w:rsidRPr="000C48CD">
        <w:rPr>
          <w:rFonts w:ascii="標楷體" w:eastAsia="標楷體" w:hAnsi="標楷體" w:cs="新細明體" w:hint="eastAsia"/>
          <w:sz w:val="24"/>
          <w:szCs w:val="24"/>
        </w:rPr>
        <w:t>.決議：1.</w:t>
      </w:r>
      <w:r w:rsidR="002067E0">
        <w:rPr>
          <w:rFonts w:ascii="標楷體" w:eastAsia="標楷體" w:hAnsi="標楷體" w:cs="新細明體" w:hint="eastAsia"/>
          <w:sz w:val="24"/>
          <w:szCs w:val="24"/>
        </w:rPr>
        <w:t>門首</w:t>
      </w:r>
      <w:r w:rsidR="000C48CD" w:rsidRPr="000C48CD">
        <w:rPr>
          <w:rFonts w:ascii="標楷體" w:eastAsia="標楷體" w:hAnsi="標楷體" w:cs="新細明體" w:hint="eastAsia"/>
          <w:sz w:val="24"/>
          <w:szCs w:val="24"/>
        </w:rPr>
        <w:t>張貼公告「寵物禁入校園</w:t>
      </w:r>
      <w:r w:rsidR="00341AD5">
        <w:rPr>
          <w:rFonts w:ascii="標楷體" w:eastAsia="標楷體" w:hAnsi="標楷體" w:cs="新細明體" w:hint="eastAsia"/>
          <w:sz w:val="24"/>
          <w:szCs w:val="24"/>
        </w:rPr>
        <w:t>」</w:t>
      </w:r>
      <w:r w:rsidR="002067E0">
        <w:rPr>
          <w:rFonts w:ascii="標楷體" w:eastAsia="標楷體" w:hAnsi="標楷體" w:cs="新細明體" w:hint="eastAsia"/>
          <w:sz w:val="24"/>
          <w:szCs w:val="24"/>
        </w:rPr>
        <w:t>，請校警執行之</w:t>
      </w:r>
      <w:r w:rsidR="00341AD5">
        <w:rPr>
          <w:rFonts w:ascii="標楷體" w:eastAsia="標楷體" w:hAnsi="標楷體" w:cs="新細明體" w:hint="eastAsia"/>
          <w:sz w:val="24"/>
          <w:szCs w:val="24"/>
        </w:rPr>
        <w:t>。</w:t>
      </w:r>
    </w:p>
    <w:p w:rsidR="00341AD5" w:rsidRPr="000C48CD" w:rsidRDefault="00341AD5" w:rsidP="000C48CD">
      <w:pPr>
        <w:widowControl/>
        <w:ind w:left="0"/>
        <w:rPr>
          <w:rFonts w:ascii="標楷體" w:eastAsia="標楷體" w:hAnsi="標楷體" w:cs="新細明體"/>
          <w:sz w:val="24"/>
          <w:szCs w:val="24"/>
        </w:rPr>
      </w:pPr>
      <w:r>
        <w:rPr>
          <w:rFonts w:ascii="標楷體" w:eastAsia="標楷體" w:hAnsi="標楷體" w:cs="新細明體" w:hint="eastAsia"/>
          <w:sz w:val="24"/>
          <w:szCs w:val="24"/>
        </w:rPr>
        <w:t xml:space="preserve">              2.</w:t>
      </w:r>
      <w:r w:rsidR="002067E0">
        <w:rPr>
          <w:rFonts w:ascii="標楷體" w:eastAsia="標楷體" w:hAnsi="標楷體" w:cs="新細明體" w:hint="eastAsia"/>
          <w:sz w:val="24"/>
          <w:szCs w:val="24"/>
        </w:rPr>
        <w:t>跑馬燈及</w:t>
      </w:r>
      <w:r>
        <w:rPr>
          <w:rFonts w:ascii="標楷體" w:eastAsia="標楷體" w:hAnsi="標楷體" w:cs="新細明體" w:hint="eastAsia"/>
          <w:sz w:val="24"/>
          <w:szCs w:val="24"/>
        </w:rPr>
        <w:t>各項集會加強宣導。</w:t>
      </w:r>
    </w:p>
    <w:p w:rsidR="00DA1F8D" w:rsidRPr="00004573" w:rsidRDefault="000C48CD" w:rsidP="00004573">
      <w:pPr>
        <w:widowControl/>
        <w:ind w:left="0"/>
        <w:rPr>
          <w:rFonts w:ascii="標楷體" w:eastAsia="標楷體" w:hAnsi="標楷體"/>
          <w:sz w:val="28"/>
          <w:szCs w:val="28"/>
        </w:rPr>
      </w:pPr>
      <w:r w:rsidRPr="000C48CD">
        <w:rPr>
          <w:rFonts w:ascii="標楷體" w:eastAsia="標楷體" w:hAnsi="標楷體" w:cs="新細明體" w:hint="eastAsia"/>
          <w:sz w:val="24"/>
          <w:szCs w:val="24"/>
        </w:rPr>
        <w:t>」</w:t>
      </w:r>
      <w:r w:rsidR="00CB1D8D" w:rsidRPr="000C48CD">
        <w:rPr>
          <w:rFonts w:ascii="標楷體" w:eastAsia="標楷體" w:hAnsi="標楷體" w:cs="新細明體" w:hint="eastAsia"/>
          <w:sz w:val="24"/>
          <w:szCs w:val="24"/>
        </w:rPr>
        <w:t xml:space="preserve">  </w:t>
      </w:r>
    </w:p>
    <w:p w:rsidR="00DA1F8D" w:rsidRDefault="00BB40F2" w:rsidP="00D01698">
      <w:pPr>
        <w:ind w:left="1120" w:hangingChars="400" w:hanging="1120"/>
        <w:rPr>
          <w:rFonts w:ascii="標楷體" w:eastAsia="標楷體" w:hAnsi="標楷體"/>
          <w:sz w:val="28"/>
          <w:szCs w:val="28"/>
        </w:rPr>
      </w:pPr>
      <w:r>
        <w:rPr>
          <w:rFonts w:ascii="標楷體" w:eastAsia="標楷體" w:hAnsi="標楷體" w:hint="eastAsia"/>
          <w:sz w:val="28"/>
          <w:szCs w:val="28"/>
        </w:rPr>
        <w:t>捌</w:t>
      </w:r>
      <w:r w:rsidR="00DA1F8D" w:rsidRPr="00D01698">
        <w:rPr>
          <w:rFonts w:ascii="標楷體" w:eastAsia="標楷體" w:hAnsi="標楷體"/>
          <w:sz w:val="28"/>
          <w:szCs w:val="28"/>
        </w:rPr>
        <w:t>.</w:t>
      </w:r>
      <w:r w:rsidR="00DA1F8D" w:rsidRPr="00D01698">
        <w:rPr>
          <w:rFonts w:ascii="標楷體" w:eastAsia="標楷體" w:hAnsi="標楷體" w:hint="eastAsia"/>
          <w:sz w:val="28"/>
          <w:szCs w:val="28"/>
        </w:rPr>
        <w:t>散會：</w:t>
      </w:r>
      <w:r w:rsidR="00DA1F8D" w:rsidRPr="00D01698">
        <w:rPr>
          <w:rFonts w:ascii="標楷體" w:eastAsia="標楷體" w:hAnsi="標楷體"/>
          <w:sz w:val="28"/>
          <w:szCs w:val="28"/>
        </w:rPr>
        <w:t>12</w:t>
      </w:r>
      <w:r w:rsidR="00DA1F8D" w:rsidRPr="00D01698">
        <w:rPr>
          <w:rFonts w:ascii="標楷體" w:eastAsia="標楷體" w:hAnsi="標楷體" w:hint="eastAsia"/>
          <w:sz w:val="28"/>
          <w:szCs w:val="28"/>
        </w:rPr>
        <w:t>：</w:t>
      </w:r>
      <w:r w:rsidR="00DA1F8D" w:rsidRPr="00D01698">
        <w:rPr>
          <w:rFonts w:ascii="標楷體" w:eastAsia="標楷體" w:hAnsi="標楷體"/>
          <w:sz w:val="28"/>
          <w:szCs w:val="28"/>
        </w:rPr>
        <w:t>00</w:t>
      </w:r>
    </w:p>
    <w:p w:rsidR="00DA1F8D" w:rsidRPr="00D01698" w:rsidRDefault="00DA1F8D" w:rsidP="00D01698">
      <w:pPr>
        <w:ind w:left="1120" w:hangingChars="400" w:hanging="1120"/>
        <w:rPr>
          <w:rFonts w:ascii="標楷體" w:eastAsia="標楷體" w:hAnsi="標楷體"/>
          <w:sz w:val="28"/>
          <w:szCs w:val="28"/>
        </w:rPr>
      </w:pPr>
    </w:p>
    <w:p w:rsidR="00DA1F8D" w:rsidRDefault="00BB40F2">
      <w:pPr>
        <w:rPr>
          <w:rFonts w:ascii="標楷體" w:eastAsia="標楷體" w:hAnsi="標楷體"/>
          <w:sz w:val="28"/>
          <w:szCs w:val="28"/>
        </w:rPr>
      </w:pPr>
      <w:r>
        <w:rPr>
          <w:rFonts w:ascii="標楷體" w:eastAsia="標楷體" w:hAnsi="標楷體" w:hint="eastAsia"/>
          <w:sz w:val="28"/>
          <w:szCs w:val="28"/>
        </w:rPr>
        <w:t>玖</w:t>
      </w:r>
      <w:r w:rsidR="00DA1F8D" w:rsidRPr="00D01698">
        <w:rPr>
          <w:rFonts w:ascii="標楷體" w:eastAsia="標楷體" w:hAnsi="標楷體"/>
          <w:sz w:val="28"/>
          <w:szCs w:val="28"/>
        </w:rPr>
        <w:t>.</w:t>
      </w:r>
      <w:r w:rsidR="00DA1F8D" w:rsidRPr="00D01698">
        <w:rPr>
          <w:rFonts w:ascii="標楷體" w:eastAsia="標楷體" w:hAnsi="標楷體" w:hint="eastAsia"/>
          <w:sz w:val="28"/>
          <w:szCs w:val="28"/>
        </w:rPr>
        <w:t>附件</w:t>
      </w:r>
      <w:r w:rsidR="00DA1F8D" w:rsidRPr="00D01698">
        <w:rPr>
          <w:rFonts w:ascii="標楷體" w:eastAsia="標楷體" w:hAnsi="標楷體"/>
          <w:sz w:val="28"/>
          <w:szCs w:val="28"/>
        </w:rPr>
        <w:t>.</w:t>
      </w:r>
    </w:p>
    <w:p w:rsidR="00004573" w:rsidRPr="00004573" w:rsidRDefault="00004573">
      <w:pPr>
        <w:rPr>
          <w:rFonts w:ascii="標楷體" w:eastAsia="標楷體" w:hAnsi="標楷體"/>
          <w:sz w:val="24"/>
          <w:szCs w:val="24"/>
        </w:rPr>
      </w:pPr>
      <w:r>
        <w:rPr>
          <w:rFonts w:ascii="標楷體" w:eastAsia="標楷體" w:hAnsi="標楷體" w:hint="eastAsia"/>
          <w:sz w:val="28"/>
          <w:szCs w:val="28"/>
        </w:rPr>
        <w:t xml:space="preserve">   1.</w:t>
      </w:r>
      <w:r w:rsidRPr="00004573">
        <w:rPr>
          <w:rFonts w:ascii="標楷體" w:eastAsia="標楷體" w:hAnsi="標楷體" w:hint="eastAsia"/>
          <w:sz w:val="24"/>
          <w:szCs w:val="24"/>
        </w:rPr>
        <w:t>102學年第1學期行事曆</w:t>
      </w:r>
      <w:r w:rsidR="005F33E9">
        <w:rPr>
          <w:rFonts w:ascii="標楷體" w:eastAsia="標楷體" w:hAnsi="標楷體" w:hint="eastAsia"/>
          <w:sz w:val="24"/>
          <w:szCs w:val="24"/>
        </w:rPr>
        <w:t>(附件1)</w:t>
      </w:r>
    </w:p>
    <w:p w:rsidR="005D2D61" w:rsidRDefault="00004573" w:rsidP="00004573">
      <w:pPr>
        <w:widowControl/>
        <w:adjustRightInd w:val="0"/>
        <w:snapToGrid w:val="0"/>
        <w:ind w:left="600" w:hangingChars="250" w:hanging="600"/>
        <w:rPr>
          <w:rFonts w:ascii="標楷體" w:eastAsia="標楷體" w:hAnsi="標楷體" w:cs="DFKaiShu-SB-Estd-BF"/>
          <w:sz w:val="24"/>
          <w:szCs w:val="24"/>
        </w:rPr>
      </w:pPr>
      <w:r w:rsidRPr="00004573">
        <w:rPr>
          <w:rFonts w:ascii="標楷體" w:eastAsia="標楷體" w:hAnsi="標楷體" w:hint="eastAsia"/>
          <w:sz w:val="24"/>
          <w:szCs w:val="24"/>
        </w:rPr>
        <w:t xml:space="preserve">   2.</w:t>
      </w:r>
      <w:r>
        <w:rPr>
          <w:rFonts w:ascii="標楷體" w:eastAsia="標楷體" w:hAnsi="標楷體" w:cs="DFKaiShu-SB-Estd-BF" w:hint="eastAsia"/>
          <w:sz w:val="24"/>
          <w:szCs w:val="24"/>
        </w:rPr>
        <w:t>台北市政府教育局</w:t>
      </w:r>
      <w:r w:rsidRPr="00004573">
        <w:rPr>
          <w:rFonts w:ascii="標楷體" w:eastAsia="標楷體" w:hAnsi="標楷體" w:cs="DFKaiShu-SB-Estd-BF" w:hint="eastAsia"/>
          <w:sz w:val="24"/>
          <w:szCs w:val="24"/>
        </w:rPr>
        <w:t>員工酒後駕車經警察查獲及上班期間飲酒之相關懲處規定</w:t>
      </w:r>
      <w:r w:rsidR="005D2D61">
        <w:rPr>
          <w:rFonts w:ascii="標楷體" w:eastAsia="標楷體" w:hAnsi="標楷體" w:cs="DFKaiShu-SB-Estd-BF" w:hint="eastAsia"/>
          <w:sz w:val="24"/>
          <w:szCs w:val="24"/>
        </w:rPr>
        <w:t>表</w:t>
      </w:r>
      <w:r w:rsidR="005F33E9">
        <w:rPr>
          <w:rFonts w:ascii="標楷體" w:eastAsia="標楷體" w:hAnsi="標楷體" w:cs="DFKaiShu-SB-Estd-BF" w:hint="eastAsia"/>
          <w:sz w:val="24"/>
          <w:szCs w:val="24"/>
        </w:rPr>
        <w:t>(附件2)</w:t>
      </w:r>
    </w:p>
    <w:p w:rsidR="00004573" w:rsidRDefault="005D2D61" w:rsidP="00004573">
      <w:pPr>
        <w:widowControl/>
        <w:adjustRightInd w:val="0"/>
        <w:snapToGrid w:val="0"/>
        <w:ind w:left="600" w:hangingChars="250" w:hanging="600"/>
        <w:rPr>
          <w:rFonts w:ascii="標楷體" w:eastAsia="標楷體" w:hAnsi="標楷體"/>
          <w:sz w:val="24"/>
          <w:szCs w:val="24"/>
        </w:rPr>
      </w:pPr>
      <w:r>
        <w:rPr>
          <w:rFonts w:ascii="標楷體" w:eastAsia="標楷體" w:hAnsi="標楷體" w:cs="DFKaiShu-SB-Estd-BF" w:hint="eastAsia"/>
          <w:sz w:val="24"/>
          <w:szCs w:val="24"/>
        </w:rPr>
        <w:t xml:space="preserve">   3.</w:t>
      </w:r>
      <w:r w:rsidRPr="000E4D40">
        <w:rPr>
          <w:rFonts w:ascii="標楷體" w:eastAsia="標楷體" w:hAnsi="標楷體" w:hint="eastAsia"/>
          <w:sz w:val="24"/>
          <w:szCs w:val="24"/>
        </w:rPr>
        <w:t>93年-102</w:t>
      </w:r>
      <w:r>
        <w:rPr>
          <w:rFonts w:ascii="標楷體" w:eastAsia="標楷體" w:hAnsi="標楷體" w:hint="eastAsia"/>
          <w:sz w:val="24"/>
          <w:szCs w:val="24"/>
        </w:rPr>
        <w:t>年</w:t>
      </w:r>
      <w:r w:rsidRPr="000E4D40">
        <w:rPr>
          <w:rFonts w:ascii="標楷體" w:eastAsia="標楷體" w:hAnsi="標楷體" w:hint="eastAsia"/>
          <w:sz w:val="24"/>
          <w:szCs w:val="24"/>
        </w:rPr>
        <w:t>捐款明細表</w:t>
      </w:r>
      <w:r w:rsidR="005F33E9">
        <w:rPr>
          <w:rFonts w:ascii="標楷體" w:eastAsia="標楷體" w:hAnsi="標楷體" w:hint="eastAsia"/>
          <w:sz w:val="24"/>
          <w:szCs w:val="24"/>
        </w:rPr>
        <w:t>(附件3)</w:t>
      </w:r>
    </w:p>
    <w:p w:rsidR="00AE7A35" w:rsidRDefault="00AE7A35" w:rsidP="00004573">
      <w:pPr>
        <w:widowControl/>
        <w:adjustRightInd w:val="0"/>
        <w:snapToGrid w:val="0"/>
        <w:ind w:left="600" w:hangingChars="250" w:hanging="600"/>
        <w:rPr>
          <w:rFonts w:ascii="標楷體" w:eastAsia="標楷體" w:hAnsi="標楷體"/>
          <w:sz w:val="24"/>
          <w:szCs w:val="24"/>
        </w:rPr>
      </w:pPr>
      <w:r>
        <w:rPr>
          <w:rFonts w:ascii="標楷體" w:eastAsia="標楷體" w:hAnsi="標楷體" w:hint="eastAsia"/>
          <w:sz w:val="24"/>
          <w:szCs w:val="24"/>
        </w:rPr>
        <w:t xml:space="preserve">   4.簽到表</w:t>
      </w: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BB40F2" w:rsidRDefault="00BB40F2" w:rsidP="00004573">
      <w:pPr>
        <w:widowControl/>
        <w:adjustRightInd w:val="0"/>
        <w:snapToGrid w:val="0"/>
        <w:ind w:left="600" w:hangingChars="250" w:hanging="600"/>
        <w:rPr>
          <w:rFonts w:ascii="標楷體" w:eastAsia="標楷體" w:hAnsi="標楷體"/>
          <w:sz w:val="24"/>
          <w:szCs w:val="24"/>
        </w:rPr>
      </w:pPr>
    </w:p>
    <w:p w:rsidR="00DA1F8D" w:rsidRDefault="00DA1F8D" w:rsidP="006322D4">
      <w:pPr>
        <w:widowControl/>
        <w:adjustRightInd w:val="0"/>
        <w:snapToGrid w:val="0"/>
        <w:ind w:left="0"/>
        <w:rPr>
          <w:rFonts w:ascii="標楷體" w:eastAsia="標楷體" w:hAnsi="標楷體"/>
          <w:szCs w:val="24"/>
        </w:rPr>
      </w:pPr>
    </w:p>
    <w:p w:rsidR="00DA1F8D" w:rsidRDefault="00DA1F8D" w:rsidP="00CF5436">
      <w:pPr>
        <w:widowControl/>
        <w:adjustRightInd w:val="0"/>
        <w:snapToGrid w:val="0"/>
        <w:rPr>
          <w:rFonts w:ascii="標楷體" w:eastAsia="標楷體" w:hAnsi="標楷體"/>
          <w:szCs w:val="24"/>
        </w:rPr>
      </w:pPr>
      <w:r>
        <w:rPr>
          <w:rFonts w:ascii="標楷體" w:eastAsia="標楷體" w:hAnsi="標楷體" w:hint="eastAsia"/>
          <w:szCs w:val="24"/>
        </w:rPr>
        <w:t>附件</w:t>
      </w:r>
      <w:r>
        <w:rPr>
          <w:rFonts w:ascii="標楷體" w:eastAsia="標楷體" w:hAnsi="標楷體"/>
          <w:szCs w:val="24"/>
        </w:rPr>
        <w:t>2</w:t>
      </w:r>
    </w:p>
    <w:p w:rsidR="00DA1F8D" w:rsidRPr="00ED3643" w:rsidRDefault="00DA1F8D" w:rsidP="00CF5436">
      <w:pPr>
        <w:widowControl/>
        <w:adjustRightInd w:val="0"/>
        <w:snapToGrid w:val="0"/>
        <w:rPr>
          <w:rFonts w:ascii="標楷體" w:eastAsia="標楷體" w:hAnsi="標楷體" w:cs="新細明體"/>
          <w:sz w:val="27"/>
          <w:szCs w:val="27"/>
        </w:rPr>
      </w:pPr>
      <w:r>
        <w:rPr>
          <w:rFonts w:ascii="標楷體" w:eastAsia="標楷體" w:hAnsi="標楷體"/>
          <w:szCs w:val="24"/>
        </w:rPr>
        <w:t xml:space="preserve"> </w:t>
      </w:r>
      <w:r>
        <w:rPr>
          <w:rFonts w:ascii="標楷體" w:eastAsia="標楷體" w:hAnsi="標楷體" w:hint="eastAsia"/>
          <w:sz w:val="28"/>
          <w:szCs w:val="28"/>
        </w:rPr>
        <w:t>一、依臺北市政府函轉：</w:t>
      </w:r>
      <w:r w:rsidRPr="009B18A0">
        <w:rPr>
          <w:rFonts w:ascii="標楷體" w:eastAsia="標楷體" w:hAnsi="標楷體" w:cs="DFKaiShu-SB-Estd-BF" w:hint="eastAsia"/>
          <w:sz w:val="28"/>
          <w:szCs w:val="28"/>
        </w:rPr>
        <w:t>修正本府所屬各機關學校員工酒後駕車經警察查獲及上班期間飲酒之相關懲處規定如</w:t>
      </w:r>
      <w:r>
        <w:rPr>
          <w:rFonts w:ascii="標楷體" w:eastAsia="標楷體" w:hAnsi="標楷體" w:cs="DFKaiShu-SB-Estd-BF" w:hint="eastAsia"/>
          <w:sz w:val="28"/>
          <w:szCs w:val="28"/>
        </w:rPr>
        <w:t>附表：</w:t>
      </w:r>
      <w:r>
        <w:rPr>
          <w:rFonts w:ascii="標楷體" w:eastAsia="標楷體" w:hAnsi="標楷體" w:cs="新細明體"/>
          <w:sz w:val="27"/>
          <w:szCs w:val="27"/>
        </w:rPr>
        <w:t xml:space="preserve"> </w:t>
      </w:r>
    </w:p>
    <w:tbl>
      <w:tblPr>
        <w:tblW w:w="9508" w:type="dxa"/>
        <w:tblInd w:w="18" w:type="dxa"/>
        <w:tblCellMar>
          <w:left w:w="28" w:type="dxa"/>
          <w:right w:w="28" w:type="dxa"/>
        </w:tblCellMar>
        <w:tblLook w:val="0000"/>
      </w:tblPr>
      <w:tblGrid>
        <w:gridCol w:w="1720"/>
        <w:gridCol w:w="3920"/>
        <w:gridCol w:w="3868"/>
      </w:tblGrid>
      <w:tr w:rsidR="00DA1F8D" w:rsidRPr="007C1014" w:rsidTr="00EF08B5">
        <w:trPr>
          <w:trHeight w:val="960"/>
        </w:trPr>
        <w:tc>
          <w:tcPr>
            <w:tcW w:w="9508" w:type="dxa"/>
            <w:gridSpan w:val="3"/>
            <w:tcBorders>
              <w:top w:val="single" w:sz="8" w:space="0" w:color="auto"/>
              <w:left w:val="single" w:sz="8" w:space="0" w:color="auto"/>
              <w:bottom w:val="single" w:sz="4" w:space="0" w:color="auto"/>
              <w:right w:val="single" w:sz="8" w:space="0" w:color="000000"/>
            </w:tcBorders>
            <w:vAlign w:val="center"/>
          </w:tcPr>
          <w:p w:rsidR="00DA1F8D" w:rsidRPr="009B18A0" w:rsidRDefault="00DA1F8D" w:rsidP="00EF08B5">
            <w:pPr>
              <w:widowControl/>
              <w:rPr>
                <w:rFonts w:ascii="標楷體" w:eastAsia="標楷體" w:hAnsi="標楷體" w:cs="新細明體"/>
                <w:color w:val="000000"/>
                <w:sz w:val="32"/>
                <w:szCs w:val="32"/>
              </w:rPr>
            </w:pPr>
            <w:r w:rsidRPr="009B18A0">
              <w:rPr>
                <w:rFonts w:ascii="標楷體" w:eastAsia="標楷體" w:hAnsi="標楷體" w:cs="新細明體" w:hint="eastAsia"/>
                <w:color w:val="000000"/>
                <w:sz w:val="32"/>
                <w:szCs w:val="32"/>
              </w:rPr>
              <w:t>本府所屬各機關學校教職員工酒後駕車經警察查獲及上班期間飲酒之相關懲處標準表</w:t>
            </w:r>
          </w:p>
        </w:tc>
      </w:tr>
      <w:tr w:rsidR="00DA1F8D" w:rsidRPr="007C1014" w:rsidTr="00EF08B5">
        <w:trPr>
          <w:trHeight w:val="600"/>
        </w:trPr>
        <w:tc>
          <w:tcPr>
            <w:tcW w:w="1720" w:type="dxa"/>
            <w:vMerge w:val="restart"/>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jc w:val="center"/>
              <w:rPr>
                <w:rFonts w:ascii="標楷體" w:eastAsia="標楷體" w:hAnsi="標楷體" w:cs="新細明體"/>
                <w:color w:val="000000"/>
              </w:rPr>
            </w:pPr>
            <w:r w:rsidRPr="009B18A0">
              <w:rPr>
                <w:rFonts w:ascii="標楷體" w:eastAsia="標楷體" w:hAnsi="標楷體" w:cs="新細明體" w:hint="eastAsia"/>
                <w:color w:val="000000"/>
              </w:rPr>
              <w:t>飲用酒類或其他類似物後駕車之懲處標準</w:t>
            </w:r>
          </w:p>
        </w:tc>
        <w:tc>
          <w:tcPr>
            <w:tcW w:w="3920" w:type="dxa"/>
            <w:tcBorders>
              <w:top w:val="nil"/>
              <w:left w:val="nil"/>
              <w:bottom w:val="single" w:sz="4" w:space="0" w:color="auto"/>
              <w:right w:val="single" w:sz="4" w:space="0" w:color="auto"/>
            </w:tcBorders>
            <w:vAlign w:val="center"/>
          </w:tcPr>
          <w:p w:rsidR="00DA1F8D" w:rsidRPr="009B18A0" w:rsidRDefault="00DA1F8D" w:rsidP="00EF08B5">
            <w:pPr>
              <w:widowControl/>
              <w:jc w:val="center"/>
              <w:rPr>
                <w:rFonts w:ascii="標楷體" w:eastAsia="標楷體" w:hAnsi="標楷體" w:cs="新細明體"/>
                <w:color w:val="000000"/>
              </w:rPr>
            </w:pPr>
            <w:r w:rsidRPr="009B18A0">
              <w:rPr>
                <w:rFonts w:ascii="標楷體" w:eastAsia="標楷體" w:hAnsi="標楷體" w:cs="新細明體" w:hint="eastAsia"/>
                <w:color w:val="000000"/>
              </w:rPr>
              <w:t>違規情節</w:t>
            </w: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jc w:val="center"/>
              <w:rPr>
                <w:rFonts w:ascii="標楷體" w:eastAsia="標楷體" w:hAnsi="標楷體" w:cs="新細明體"/>
                <w:color w:val="000000"/>
              </w:rPr>
            </w:pPr>
            <w:r w:rsidRPr="009B18A0">
              <w:rPr>
                <w:rFonts w:ascii="標楷體" w:eastAsia="標楷體" w:hAnsi="標楷體" w:cs="新細明體" w:hint="eastAsia"/>
                <w:color w:val="000000"/>
              </w:rPr>
              <w:t>處分</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val="restart"/>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經檢測吐氣所含酒精濃度達每公升</w:t>
            </w:r>
            <w:r w:rsidRPr="009B18A0">
              <w:rPr>
                <w:rFonts w:ascii="標楷體" w:eastAsia="標楷體" w:hAnsi="標楷體" w:cs="新細明體"/>
                <w:color w:val="000000"/>
              </w:rPr>
              <w:t>0.01</w:t>
            </w:r>
            <w:r w:rsidRPr="009B18A0">
              <w:rPr>
                <w:rFonts w:ascii="標楷體" w:eastAsia="標楷體" w:hAnsi="標楷體" w:cs="新細明體" w:hint="eastAsia"/>
                <w:color w:val="000000"/>
              </w:rPr>
              <w:t>毫克以上，未達</w:t>
            </w:r>
            <w:r w:rsidRPr="009B18A0">
              <w:rPr>
                <w:rFonts w:ascii="標楷體" w:eastAsia="標楷體" w:hAnsi="標楷體" w:cs="新細明體"/>
                <w:color w:val="000000"/>
              </w:rPr>
              <w:t>0.15</w:t>
            </w:r>
            <w:r w:rsidRPr="009B18A0">
              <w:rPr>
                <w:rFonts w:ascii="標楷體" w:eastAsia="標楷體" w:hAnsi="標楷體" w:cs="新細明體" w:hint="eastAsia"/>
                <w:color w:val="000000"/>
              </w:rPr>
              <w:t>毫克或血液中酒精濃度未達</w:t>
            </w:r>
            <w:r w:rsidRPr="009B18A0">
              <w:rPr>
                <w:rFonts w:ascii="標楷體" w:eastAsia="標楷體" w:hAnsi="標楷體" w:cs="新細明體"/>
                <w:color w:val="000000"/>
              </w:rPr>
              <w:t>0.03</w:t>
            </w:r>
            <w:r w:rsidRPr="009B18A0">
              <w:rPr>
                <w:rFonts w:ascii="標楷體" w:eastAsia="標楷體" w:hAnsi="標楷體" w:cs="新細明體" w:hint="eastAsia"/>
                <w:color w:val="000000"/>
              </w:rPr>
              <w:t>％者</w:t>
            </w: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記過一次。</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肇事，記過二次。</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如肇事致人於死或重傷，移付懲戒。</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val="restart"/>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經檢測吐氣所含酒精濃度達每公升</w:t>
            </w:r>
            <w:r w:rsidRPr="009B18A0">
              <w:rPr>
                <w:rFonts w:ascii="標楷體" w:eastAsia="標楷體" w:hAnsi="標楷體" w:cs="新細明體"/>
                <w:color w:val="000000"/>
              </w:rPr>
              <w:t>0.15</w:t>
            </w:r>
            <w:r w:rsidRPr="009B18A0">
              <w:rPr>
                <w:rFonts w:ascii="標楷體" w:eastAsia="標楷體" w:hAnsi="標楷體" w:cs="新細明體" w:hint="eastAsia"/>
                <w:color w:val="000000"/>
              </w:rPr>
              <w:t>毫克以上，未達</w:t>
            </w:r>
            <w:r w:rsidRPr="009B18A0">
              <w:rPr>
                <w:rFonts w:ascii="標楷體" w:eastAsia="標楷體" w:hAnsi="標楷體" w:cs="新細明體"/>
                <w:color w:val="000000"/>
              </w:rPr>
              <w:t>0.25</w:t>
            </w:r>
            <w:r w:rsidRPr="009B18A0">
              <w:rPr>
                <w:rFonts w:ascii="標楷體" w:eastAsia="標楷體" w:hAnsi="標楷體" w:cs="新細明體" w:hint="eastAsia"/>
                <w:color w:val="000000"/>
              </w:rPr>
              <w:t>毫克或血液中酒精濃度達</w:t>
            </w:r>
            <w:r w:rsidRPr="009B18A0">
              <w:rPr>
                <w:rFonts w:ascii="標楷體" w:eastAsia="標楷體" w:hAnsi="標楷體" w:cs="新細明體"/>
                <w:color w:val="000000"/>
              </w:rPr>
              <w:t>0.03</w:t>
            </w:r>
            <w:r w:rsidRPr="009B18A0">
              <w:rPr>
                <w:rFonts w:ascii="標楷體" w:eastAsia="標楷體" w:hAnsi="標楷體" w:cs="新細明體" w:hint="eastAsia"/>
                <w:color w:val="000000"/>
              </w:rPr>
              <w:t>％以上，未達</w:t>
            </w:r>
            <w:r w:rsidRPr="009B18A0">
              <w:rPr>
                <w:rFonts w:ascii="標楷體" w:eastAsia="標楷體" w:hAnsi="標楷體" w:cs="新細明體"/>
                <w:color w:val="000000"/>
              </w:rPr>
              <w:t>0.05</w:t>
            </w:r>
            <w:r w:rsidRPr="009B18A0">
              <w:rPr>
                <w:rFonts w:ascii="標楷體" w:eastAsia="標楷體" w:hAnsi="標楷體" w:cs="新細明體" w:hint="eastAsia"/>
                <w:color w:val="000000"/>
              </w:rPr>
              <w:t>％者</w:t>
            </w: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記過二次。</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肇事，記</w:t>
            </w:r>
            <w:proofErr w:type="gramStart"/>
            <w:r w:rsidRPr="009B18A0">
              <w:rPr>
                <w:rFonts w:ascii="標楷體" w:eastAsia="標楷體" w:hAnsi="標楷體" w:cs="新細明體" w:hint="eastAsia"/>
                <w:color w:val="000000"/>
              </w:rPr>
              <w:t>一</w:t>
            </w:r>
            <w:proofErr w:type="gramEnd"/>
            <w:r w:rsidRPr="009B18A0">
              <w:rPr>
                <w:rFonts w:ascii="標楷體" w:eastAsia="標楷體" w:hAnsi="標楷體" w:cs="新細明體" w:hint="eastAsia"/>
                <w:color w:val="000000"/>
              </w:rPr>
              <w:t>大過。</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如肇事致人於死或重傷，移付懲戒。</w:t>
            </w:r>
          </w:p>
        </w:tc>
      </w:tr>
      <w:tr w:rsidR="00DA1F8D" w:rsidRPr="007C1014" w:rsidTr="00EF08B5">
        <w:trPr>
          <w:trHeight w:val="763"/>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val="restart"/>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經檢測吐氣所含酒精濃度達每公升</w:t>
            </w:r>
            <w:r w:rsidRPr="009B18A0">
              <w:rPr>
                <w:rFonts w:ascii="標楷體" w:eastAsia="標楷體" w:hAnsi="標楷體" w:cs="新細明體"/>
                <w:color w:val="000000"/>
              </w:rPr>
              <w:t>0.25</w:t>
            </w:r>
            <w:r w:rsidRPr="009B18A0">
              <w:rPr>
                <w:rFonts w:ascii="標楷體" w:eastAsia="標楷體" w:hAnsi="標楷體" w:cs="新細明體" w:hint="eastAsia"/>
                <w:color w:val="000000"/>
              </w:rPr>
              <w:t>毫克以上或血液中酒精濃度達</w:t>
            </w:r>
            <w:r w:rsidRPr="009B18A0">
              <w:rPr>
                <w:rFonts w:ascii="標楷體" w:eastAsia="標楷體" w:hAnsi="標楷體" w:cs="新細明體"/>
                <w:color w:val="000000"/>
              </w:rPr>
              <w:t>0.05</w:t>
            </w:r>
            <w:r w:rsidRPr="009B18A0">
              <w:rPr>
                <w:rFonts w:ascii="標楷體" w:eastAsia="標楷體" w:hAnsi="標楷體" w:cs="新細明體" w:hint="eastAsia"/>
                <w:color w:val="000000"/>
              </w:rPr>
              <w:t>％以上者</w:t>
            </w: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移付懲戒。</w:t>
            </w:r>
          </w:p>
        </w:tc>
      </w:tr>
      <w:tr w:rsidR="00DA1F8D" w:rsidRPr="007C1014" w:rsidTr="00EF08B5">
        <w:trPr>
          <w:trHeight w:val="1050"/>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vMerge/>
            <w:tcBorders>
              <w:top w:val="nil"/>
              <w:left w:val="single" w:sz="4" w:space="0" w:color="auto"/>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如肇事致人於死，依公務人員考績法第</w:t>
            </w:r>
            <w:r w:rsidRPr="009B18A0">
              <w:rPr>
                <w:rFonts w:ascii="標楷體" w:eastAsia="標楷體" w:hAnsi="標楷體" w:cs="新細明體"/>
                <w:color w:val="000000"/>
              </w:rPr>
              <w:t>12</w:t>
            </w:r>
            <w:r w:rsidRPr="009B18A0">
              <w:rPr>
                <w:rFonts w:ascii="標楷體" w:eastAsia="標楷體" w:hAnsi="標楷體" w:cs="新細明體" w:hint="eastAsia"/>
                <w:color w:val="000000"/>
              </w:rPr>
              <w:t>條第</w:t>
            </w:r>
            <w:r w:rsidRPr="009B18A0">
              <w:rPr>
                <w:rFonts w:ascii="標楷體" w:eastAsia="標楷體" w:hAnsi="標楷體" w:cs="新細明體"/>
                <w:color w:val="000000"/>
              </w:rPr>
              <w:t>3</w:t>
            </w:r>
            <w:r w:rsidRPr="009B18A0">
              <w:rPr>
                <w:rFonts w:ascii="標楷體" w:eastAsia="標楷體" w:hAnsi="標楷體" w:cs="新細明體" w:hint="eastAsia"/>
                <w:color w:val="000000"/>
              </w:rPr>
              <w:t>項第</w:t>
            </w:r>
            <w:r w:rsidRPr="009B18A0">
              <w:rPr>
                <w:rFonts w:ascii="標楷體" w:eastAsia="標楷體" w:hAnsi="標楷體" w:cs="新細明體"/>
                <w:color w:val="000000"/>
              </w:rPr>
              <w:t>5</w:t>
            </w:r>
            <w:r w:rsidRPr="009B18A0">
              <w:rPr>
                <w:rFonts w:ascii="標楷體" w:eastAsia="標楷體" w:hAnsi="標楷體" w:cs="新細明體" w:hint="eastAsia"/>
                <w:color w:val="000000"/>
              </w:rPr>
              <w:t>款規定，一次記二大過免職。</w:t>
            </w:r>
          </w:p>
        </w:tc>
      </w:tr>
      <w:tr w:rsidR="00DA1F8D" w:rsidRPr="007C1014" w:rsidTr="00EF08B5">
        <w:trPr>
          <w:trHeight w:val="840"/>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tcBorders>
              <w:top w:val="nil"/>
              <w:left w:val="nil"/>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拒絕接受警察施行酒測者</w:t>
            </w:r>
          </w:p>
        </w:tc>
        <w:tc>
          <w:tcPr>
            <w:tcW w:w="3868" w:type="dxa"/>
            <w:tcBorders>
              <w:top w:val="nil"/>
              <w:left w:val="nil"/>
              <w:bottom w:val="single" w:sz="4" w:space="0" w:color="auto"/>
              <w:right w:val="single" w:sz="8" w:space="0" w:color="auto"/>
            </w:tcBorders>
            <w:noWrap/>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移付懲戒。</w:t>
            </w:r>
          </w:p>
        </w:tc>
      </w:tr>
      <w:tr w:rsidR="00DA1F8D" w:rsidRPr="007C1014" w:rsidTr="00EF08B5">
        <w:trPr>
          <w:trHeight w:val="780"/>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tcBorders>
              <w:top w:val="nil"/>
              <w:left w:val="nil"/>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五年內有第二次以上</w:t>
            </w:r>
            <w:proofErr w:type="gramStart"/>
            <w:r w:rsidRPr="009B18A0">
              <w:rPr>
                <w:rFonts w:ascii="標楷體" w:eastAsia="標楷體" w:hAnsi="標楷體" w:cs="新細明體" w:hint="eastAsia"/>
                <w:color w:val="000000"/>
              </w:rPr>
              <w:t>之酒駕累犯</w:t>
            </w:r>
            <w:proofErr w:type="gramEnd"/>
            <w:r w:rsidRPr="009B18A0">
              <w:rPr>
                <w:rFonts w:ascii="標楷體" w:eastAsia="標楷體" w:hAnsi="標楷體" w:cs="新細明體" w:hint="eastAsia"/>
                <w:color w:val="000000"/>
              </w:rPr>
              <w:t>違規</w:t>
            </w: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依情節輕重，予以記過二次至記</w:t>
            </w:r>
            <w:proofErr w:type="gramStart"/>
            <w:r w:rsidRPr="009B18A0">
              <w:rPr>
                <w:rFonts w:ascii="標楷體" w:eastAsia="標楷體" w:hAnsi="標楷體" w:cs="新細明體" w:hint="eastAsia"/>
                <w:color w:val="000000"/>
              </w:rPr>
              <w:t>一</w:t>
            </w:r>
            <w:proofErr w:type="gramEnd"/>
            <w:r w:rsidRPr="009B18A0">
              <w:rPr>
                <w:rFonts w:ascii="標楷體" w:eastAsia="標楷體" w:hAnsi="標楷體" w:cs="新細明體" w:hint="eastAsia"/>
                <w:color w:val="000000"/>
              </w:rPr>
              <w:t>大過之處分。</w:t>
            </w:r>
          </w:p>
        </w:tc>
      </w:tr>
      <w:tr w:rsidR="00DA1F8D" w:rsidRPr="007C1014" w:rsidTr="00EF08B5">
        <w:trPr>
          <w:trHeight w:val="1080"/>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3920" w:type="dxa"/>
            <w:tcBorders>
              <w:top w:val="nil"/>
              <w:left w:val="nil"/>
              <w:bottom w:val="single" w:sz="4" w:space="0" w:color="auto"/>
              <w:right w:val="single" w:sz="4" w:space="0" w:color="auto"/>
            </w:tcBorders>
            <w:vAlign w:val="center"/>
          </w:tcPr>
          <w:p w:rsidR="00DA1F8D" w:rsidRPr="009B18A0" w:rsidRDefault="00DA1F8D" w:rsidP="00EF08B5">
            <w:pPr>
              <w:widowControl/>
              <w:rPr>
                <w:rFonts w:ascii="標楷體" w:eastAsia="標楷體" w:hAnsi="標楷體" w:cs="新細明體"/>
                <w:b/>
                <w:color w:val="000000"/>
              </w:rPr>
            </w:pPr>
            <w:proofErr w:type="gramStart"/>
            <w:r w:rsidRPr="009B18A0">
              <w:rPr>
                <w:rFonts w:ascii="標楷體" w:eastAsia="標楷體" w:hAnsi="標楷體" w:cs="新細明體" w:hint="eastAsia"/>
                <w:b/>
                <w:color w:val="000000"/>
              </w:rPr>
              <w:t>酒駕經</w:t>
            </w:r>
            <w:proofErr w:type="gramEnd"/>
            <w:r w:rsidRPr="009B18A0">
              <w:rPr>
                <w:rFonts w:ascii="標楷體" w:eastAsia="標楷體" w:hAnsi="標楷體" w:cs="新細明體" w:hint="eastAsia"/>
                <w:b/>
                <w:color w:val="000000"/>
              </w:rPr>
              <w:t>警察人員取締，未於事發後一</w:t>
            </w:r>
            <w:proofErr w:type="gramStart"/>
            <w:r w:rsidRPr="009B18A0">
              <w:rPr>
                <w:rFonts w:ascii="標楷體" w:eastAsia="標楷體" w:hAnsi="標楷體" w:cs="新細明體" w:hint="eastAsia"/>
                <w:b/>
                <w:color w:val="000000"/>
              </w:rPr>
              <w:t>週</w:t>
            </w:r>
            <w:proofErr w:type="gramEnd"/>
            <w:r w:rsidRPr="009B18A0">
              <w:rPr>
                <w:rFonts w:ascii="標楷體" w:eastAsia="標楷體" w:hAnsi="標楷體" w:cs="新細明體" w:hint="eastAsia"/>
                <w:b/>
                <w:color w:val="000000"/>
              </w:rPr>
              <w:t>內主動告知服務機關人事單位</w:t>
            </w:r>
          </w:p>
        </w:tc>
        <w:tc>
          <w:tcPr>
            <w:tcW w:w="3868" w:type="dxa"/>
            <w:tcBorders>
              <w:top w:val="nil"/>
              <w:left w:val="nil"/>
              <w:bottom w:val="single" w:sz="4" w:space="0" w:color="auto"/>
              <w:right w:val="single" w:sz="8" w:space="0" w:color="auto"/>
            </w:tcBorders>
            <w:vAlign w:val="center"/>
          </w:tcPr>
          <w:p w:rsidR="00DA1F8D" w:rsidRPr="009B18A0" w:rsidRDefault="00DA1F8D" w:rsidP="00EF08B5">
            <w:pPr>
              <w:widowControl/>
              <w:rPr>
                <w:rFonts w:ascii="標楷體" w:eastAsia="標楷體" w:hAnsi="標楷體" w:cs="新細明體"/>
                <w:b/>
                <w:color w:val="000000"/>
              </w:rPr>
            </w:pPr>
            <w:r w:rsidRPr="009B18A0">
              <w:rPr>
                <w:rFonts w:ascii="標楷體" w:eastAsia="標楷體" w:hAnsi="標楷體" w:cs="新細明體" w:hint="eastAsia"/>
                <w:b/>
                <w:color w:val="000000"/>
              </w:rPr>
              <w:t>申誡二次。</w:t>
            </w:r>
          </w:p>
        </w:tc>
      </w:tr>
      <w:tr w:rsidR="00DA1F8D" w:rsidRPr="007C1014" w:rsidTr="00EF08B5">
        <w:trPr>
          <w:trHeight w:val="1185"/>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7788" w:type="dxa"/>
            <w:gridSpan w:val="2"/>
            <w:tcBorders>
              <w:top w:val="single" w:sz="4" w:space="0" w:color="auto"/>
              <w:left w:val="nil"/>
              <w:bottom w:val="single" w:sz="4" w:space="0" w:color="auto"/>
              <w:right w:val="single" w:sz="8" w:space="0" w:color="000000"/>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本府警察局所屬人員（含警察人員、一般人員及雇員）依內政部警政</w:t>
            </w:r>
            <w:proofErr w:type="gramStart"/>
            <w:r w:rsidRPr="009B18A0">
              <w:rPr>
                <w:rFonts w:ascii="標楷體" w:eastAsia="標楷體" w:hAnsi="標楷體" w:cs="新細明體" w:hint="eastAsia"/>
                <w:color w:val="000000"/>
              </w:rPr>
              <w:t>署函頒「</w:t>
            </w:r>
            <w:proofErr w:type="gramEnd"/>
            <w:r w:rsidRPr="009B18A0">
              <w:rPr>
                <w:rFonts w:ascii="標楷體" w:eastAsia="標楷體" w:hAnsi="標楷體" w:cs="新細明體" w:hint="eastAsia"/>
                <w:color w:val="000000"/>
              </w:rPr>
              <w:t>警察人員駕車安全考核實施要點」之規定議處，至警察機關所屬職工及約聘僱人員依本懲處標準辦理。</w:t>
            </w:r>
          </w:p>
        </w:tc>
      </w:tr>
      <w:tr w:rsidR="00DA1F8D" w:rsidRPr="007C1014" w:rsidTr="00EF08B5">
        <w:tc>
          <w:tcPr>
            <w:tcW w:w="1720" w:type="dxa"/>
            <w:vMerge/>
            <w:tcBorders>
              <w:top w:val="single" w:sz="4" w:space="0" w:color="auto"/>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7788" w:type="dxa"/>
            <w:gridSpan w:val="2"/>
            <w:tcBorders>
              <w:top w:val="single" w:sz="4" w:space="0" w:color="auto"/>
              <w:left w:val="nil"/>
              <w:bottom w:val="single" w:sz="4" w:space="0" w:color="auto"/>
              <w:right w:val="single" w:sz="8" w:space="0" w:color="000000"/>
            </w:tcBorders>
            <w:vAlign w:val="center"/>
          </w:tcPr>
          <w:p w:rsidR="00DA1F8D" w:rsidRPr="009B18A0" w:rsidRDefault="00DA1F8D" w:rsidP="00EF08B5">
            <w:pPr>
              <w:rPr>
                <w:rFonts w:ascii="標楷體" w:eastAsia="標楷體" w:hAnsi="標楷體" w:cs="新細明體"/>
                <w:color w:val="000000"/>
              </w:rPr>
            </w:pPr>
            <w:r w:rsidRPr="009B18A0">
              <w:rPr>
                <w:rFonts w:ascii="標楷體" w:eastAsia="標楷體" w:hAnsi="標楷體" w:cs="新細明體" w:hint="eastAsia"/>
                <w:color w:val="000000"/>
              </w:rPr>
              <w:t>本府職工（含技工、工友及駕駛）、約聘</w:t>
            </w:r>
            <w:r w:rsidRPr="009B18A0">
              <w:rPr>
                <w:rFonts w:ascii="標楷體" w:eastAsia="標楷體" w:hAnsi="標楷體" w:cs="新細明體"/>
                <w:color w:val="000000"/>
              </w:rPr>
              <w:t>(</w:t>
            </w:r>
            <w:proofErr w:type="gramStart"/>
            <w:r w:rsidRPr="009B18A0">
              <w:rPr>
                <w:rFonts w:ascii="標楷體" w:eastAsia="標楷體" w:hAnsi="標楷體" w:cs="新細明體" w:hint="eastAsia"/>
                <w:color w:val="000000"/>
              </w:rPr>
              <w:t>僱</w:t>
            </w:r>
            <w:proofErr w:type="gramEnd"/>
            <w:r w:rsidRPr="009B18A0">
              <w:rPr>
                <w:rFonts w:ascii="標楷體" w:eastAsia="標楷體" w:hAnsi="標楷體" w:cs="新細明體"/>
                <w:color w:val="000000"/>
              </w:rPr>
              <w:t>)</w:t>
            </w:r>
            <w:r w:rsidRPr="009B18A0">
              <w:rPr>
                <w:rFonts w:ascii="標楷體" w:eastAsia="標楷體" w:hAnsi="標楷體" w:cs="新細明體" w:hint="eastAsia"/>
                <w:color w:val="000000"/>
              </w:rPr>
              <w:t>人員及臨時人員有案內所定違規</w:t>
            </w:r>
          </w:p>
        </w:tc>
      </w:tr>
      <w:tr w:rsidR="00DA1F8D" w:rsidRPr="007C1014" w:rsidTr="00EF08B5">
        <w:trPr>
          <w:trHeight w:val="1510"/>
        </w:trPr>
        <w:tc>
          <w:tcPr>
            <w:tcW w:w="1720" w:type="dxa"/>
            <w:vMerge/>
            <w:tcBorders>
              <w:top w:val="single" w:sz="4" w:space="0" w:color="auto"/>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7788" w:type="dxa"/>
            <w:gridSpan w:val="2"/>
            <w:tcBorders>
              <w:top w:val="single" w:sz="4" w:space="0" w:color="auto"/>
              <w:left w:val="nil"/>
              <w:bottom w:val="single" w:sz="4" w:space="0" w:color="auto"/>
              <w:right w:val="single" w:sz="8" w:space="0" w:color="000000"/>
            </w:tcBorders>
            <w:vAlign w:val="center"/>
          </w:tcPr>
          <w:p w:rsidR="00DA1F8D" w:rsidRPr="009B18A0" w:rsidRDefault="00DA1F8D" w:rsidP="00EF08B5">
            <w:pPr>
              <w:rPr>
                <w:rFonts w:ascii="標楷體" w:eastAsia="標楷體" w:hAnsi="標楷體" w:cs="新細明體"/>
                <w:color w:val="000000"/>
              </w:rPr>
            </w:pPr>
            <w:r w:rsidRPr="009B18A0">
              <w:rPr>
                <w:rFonts w:ascii="標楷體" w:eastAsia="標楷體" w:hAnsi="標楷體" w:cs="新細明體" w:hint="eastAsia"/>
                <w:color w:val="000000"/>
              </w:rPr>
              <w:t>情節者，受有期徒刑以上刑之宣告確定，而未</w:t>
            </w:r>
            <w:proofErr w:type="gramStart"/>
            <w:r w:rsidRPr="009B18A0">
              <w:rPr>
                <w:rFonts w:ascii="標楷體" w:eastAsia="標楷體" w:hAnsi="標楷體" w:cs="新細明體" w:hint="eastAsia"/>
                <w:color w:val="000000"/>
              </w:rPr>
              <w:t>諭</w:t>
            </w:r>
            <w:proofErr w:type="gramEnd"/>
            <w:r w:rsidRPr="009B18A0">
              <w:rPr>
                <w:rFonts w:ascii="標楷體" w:eastAsia="標楷體" w:hAnsi="標楷體" w:cs="新細明體" w:hint="eastAsia"/>
                <w:color w:val="000000"/>
              </w:rPr>
              <w:t>知緩刑或</w:t>
            </w:r>
            <w:proofErr w:type="gramStart"/>
            <w:r w:rsidRPr="009B18A0">
              <w:rPr>
                <w:rFonts w:ascii="標楷體" w:eastAsia="標楷體" w:hAnsi="標楷體" w:cs="新細明體" w:hint="eastAsia"/>
                <w:color w:val="000000"/>
              </w:rPr>
              <w:t>未准易科</w:t>
            </w:r>
            <w:proofErr w:type="gramEnd"/>
            <w:r w:rsidRPr="009B18A0">
              <w:rPr>
                <w:rFonts w:ascii="標楷體" w:eastAsia="標楷體" w:hAnsi="標楷體" w:cs="新細明體" w:hint="eastAsia"/>
                <w:color w:val="000000"/>
              </w:rPr>
              <w:t>罰金者，依勞動基準法第</w:t>
            </w:r>
            <w:r w:rsidRPr="009B18A0">
              <w:rPr>
                <w:rFonts w:ascii="標楷體" w:eastAsia="標楷體" w:hAnsi="標楷體" w:cs="新細明體"/>
                <w:color w:val="000000"/>
              </w:rPr>
              <w:t>12</w:t>
            </w:r>
            <w:r w:rsidRPr="009B18A0">
              <w:rPr>
                <w:rFonts w:ascii="標楷體" w:eastAsia="標楷體" w:hAnsi="標楷體" w:cs="新細明體" w:hint="eastAsia"/>
                <w:color w:val="000000"/>
              </w:rPr>
              <w:t>條第</w:t>
            </w:r>
            <w:r w:rsidRPr="009B18A0">
              <w:rPr>
                <w:rFonts w:ascii="標楷體" w:eastAsia="標楷體" w:hAnsi="標楷體" w:cs="新細明體"/>
                <w:color w:val="000000"/>
              </w:rPr>
              <w:t>1</w:t>
            </w:r>
            <w:r w:rsidRPr="009B18A0">
              <w:rPr>
                <w:rFonts w:ascii="標楷體" w:eastAsia="標楷體" w:hAnsi="標楷體" w:cs="新細明體" w:hint="eastAsia"/>
                <w:color w:val="000000"/>
              </w:rPr>
              <w:t>項第</w:t>
            </w:r>
            <w:r w:rsidRPr="009B18A0">
              <w:rPr>
                <w:rFonts w:ascii="標楷體" w:eastAsia="標楷體" w:hAnsi="標楷體" w:cs="新細明體"/>
                <w:color w:val="000000"/>
              </w:rPr>
              <w:t>3</w:t>
            </w:r>
            <w:r w:rsidRPr="009B18A0">
              <w:rPr>
                <w:rFonts w:ascii="標楷體" w:eastAsia="標楷體" w:hAnsi="標楷體" w:cs="新細明體" w:hint="eastAsia"/>
                <w:color w:val="000000"/>
              </w:rPr>
              <w:t>款及相關規定，終止勞動契約，或解</w:t>
            </w:r>
            <w:r w:rsidRPr="009B18A0">
              <w:rPr>
                <w:rFonts w:ascii="標楷體" w:eastAsia="標楷體" w:hAnsi="標楷體" w:cs="新細明體"/>
                <w:color w:val="000000"/>
              </w:rPr>
              <w:t>(</w:t>
            </w:r>
            <w:r w:rsidRPr="009B18A0">
              <w:rPr>
                <w:rFonts w:ascii="標楷體" w:eastAsia="標楷體" w:hAnsi="標楷體" w:cs="新細明體" w:hint="eastAsia"/>
                <w:color w:val="000000"/>
              </w:rPr>
              <w:t>聘</w:t>
            </w:r>
            <w:r w:rsidRPr="009B18A0">
              <w:rPr>
                <w:rFonts w:ascii="標楷體" w:eastAsia="標楷體" w:hAnsi="標楷體" w:cs="新細明體"/>
                <w:color w:val="000000"/>
              </w:rPr>
              <w:t>)</w:t>
            </w:r>
            <w:proofErr w:type="gramStart"/>
            <w:r w:rsidRPr="009B18A0">
              <w:rPr>
                <w:rFonts w:ascii="標楷體" w:eastAsia="標楷體" w:hAnsi="標楷體" w:cs="新細明體" w:hint="eastAsia"/>
                <w:color w:val="000000"/>
              </w:rPr>
              <w:t>僱</w:t>
            </w:r>
            <w:proofErr w:type="gramEnd"/>
            <w:r w:rsidRPr="009B18A0">
              <w:rPr>
                <w:rFonts w:ascii="標楷體" w:eastAsia="標楷體" w:hAnsi="標楷體" w:cs="新細明體" w:hint="eastAsia"/>
                <w:color w:val="000000"/>
              </w:rPr>
              <w:t>；違規情節未涉及終止勞動契約者，由各機關學校參酌本懲處標準辦理。</w:t>
            </w:r>
          </w:p>
        </w:tc>
      </w:tr>
      <w:tr w:rsidR="00DA1F8D" w:rsidRPr="007C1014" w:rsidTr="00EF08B5">
        <w:trPr>
          <w:trHeight w:val="1425"/>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7788" w:type="dxa"/>
            <w:gridSpan w:val="2"/>
            <w:tcBorders>
              <w:top w:val="single" w:sz="4" w:space="0" w:color="auto"/>
              <w:left w:val="nil"/>
              <w:bottom w:val="single" w:sz="4" w:space="0" w:color="auto"/>
              <w:right w:val="single" w:sz="8" w:space="0" w:color="000000"/>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本府教育人員有案內所定違規情節者，如行為</w:t>
            </w:r>
            <w:proofErr w:type="gramStart"/>
            <w:r w:rsidRPr="009B18A0">
              <w:rPr>
                <w:rFonts w:ascii="標楷體" w:eastAsia="標楷體" w:hAnsi="標楷體" w:cs="新細明體" w:hint="eastAsia"/>
                <w:color w:val="000000"/>
              </w:rPr>
              <w:t>不</w:t>
            </w:r>
            <w:proofErr w:type="gramEnd"/>
            <w:r w:rsidRPr="009B18A0">
              <w:rPr>
                <w:rFonts w:ascii="標楷體" w:eastAsia="標楷體" w:hAnsi="標楷體" w:cs="新細明體" w:hint="eastAsia"/>
                <w:color w:val="000000"/>
              </w:rPr>
              <w:t>檢</w:t>
            </w:r>
            <w:proofErr w:type="gramStart"/>
            <w:r w:rsidRPr="009B18A0">
              <w:rPr>
                <w:rFonts w:ascii="標楷體" w:eastAsia="標楷體" w:hAnsi="標楷體" w:cs="新細明體" w:hint="eastAsia"/>
                <w:color w:val="000000"/>
              </w:rPr>
              <w:t>有損師道</w:t>
            </w:r>
            <w:proofErr w:type="gramEnd"/>
            <w:r w:rsidRPr="009B18A0">
              <w:rPr>
                <w:rFonts w:ascii="標楷體" w:eastAsia="標楷體" w:hAnsi="標楷體" w:cs="新細明體" w:hint="eastAsia"/>
                <w:color w:val="000000"/>
              </w:rPr>
              <w:t>，經有關機關查證屬實，或受有期徒刑一年以上判決確定，未獲宣告緩刑，符合教育人員任用條例第</w:t>
            </w:r>
            <w:r w:rsidRPr="009B18A0">
              <w:rPr>
                <w:rFonts w:ascii="標楷體" w:eastAsia="標楷體" w:hAnsi="標楷體" w:cs="新細明體"/>
                <w:color w:val="000000"/>
              </w:rPr>
              <w:t>31</w:t>
            </w:r>
            <w:r w:rsidRPr="009B18A0">
              <w:rPr>
                <w:rFonts w:ascii="標楷體" w:eastAsia="標楷體" w:hAnsi="標楷體" w:cs="新細明體" w:hint="eastAsia"/>
                <w:color w:val="000000"/>
              </w:rPr>
              <w:t>條或教師法第</w:t>
            </w:r>
            <w:r w:rsidRPr="009B18A0">
              <w:rPr>
                <w:rFonts w:ascii="標楷體" w:eastAsia="標楷體" w:hAnsi="標楷體" w:cs="新細明體"/>
                <w:color w:val="000000"/>
              </w:rPr>
              <w:t>14</w:t>
            </w:r>
            <w:r w:rsidRPr="009B18A0">
              <w:rPr>
                <w:rFonts w:ascii="標楷體" w:eastAsia="標楷體" w:hAnsi="標楷體" w:cs="新細明體" w:hint="eastAsia"/>
                <w:color w:val="000000"/>
              </w:rPr>
              <w:t>條之規定，應予以免職、解聘、停聘或</w:t>
            </w:r>
            <w:proofErr w:type="gramStart"/>
            <w:r w:rsidRPr="009B18A0">
              <w:rPr>
                <w:rFonts w:ascii="標楷體" w:eastAsia="標楷體" w:hAnsi="標楷體" w:cs="新細明體" w:hint="eastAsia"/>
                <w:color w:val="000000"/>
              </w:rPr>
              <w:t>不</w:t>
            </w:r>
            <w:proofErr w:type="gramEnd"/>
            <w:r w:rsidRPr="009B18A0">
              <w:rPr>
                <w:rFonts w:ascii="標楷體" w:eastAsia="標楷體" w:hAnsi="標楷體" w:cs="新細明體" w:hint="eastAsia"/>
                <w:color w:val="000000"/>
              </w:rPr>
              <w:t>續聘；違規情節未涉及免職、解聘、停聘或</w:t>
            </w:r>
            <w:proofErr w:type="gramStart"/>
            <w:r w:rsidRPr="009B18A0">
              <w:rPr>
                <w:rFonts w:ascii="標楷體" w:eastAsia="標楷體" w:hAnsi="標楷體" w:cs="新細明體" w:hint="eastAsia"/>
                <w:color w:val="000000"/>
              </w:rPr>
              <w:t>不</w:t>
            </w:r>
            <w:proofErr w:type="gramEnd"/>
            <w:r w:rsidRPr="009B18A0">
              <w:rPr>
                <w:rFonts w:ascii="標楷體" w:eastAsia="標楷體" w:hAnsi="標楷體" w:cs="新細明體" w:hint="eastAsia"/>
                <w:color w:val="000000"/>
              </w:rPr>
              <w:t>續聘者，由教育局參酌本懲處標準辦理。</w:t>
            </w:r>
          </w:p>
        </w:tc>
      </w:tr>
      <w:tr w:rsidR="00DA1F8D" w:rsidRPr="007C1014" w:rsidTr="00EF08B5">
        <w:trPr>
          <w:trHeight w:val="720"/>
        </w:trPr>
        <w:tc>
          <w:tcPr>
            <w:tcW w:w="1720" w:type="dxa"/>
            <w:vMerge/>
            <w:tcBorders>
              <w:top w:val="nil"/>
              <w:left w:val="single" w:sz="8" w:space="0" w:color="auto"/>
              <w:bottom w:val="single" w:sz="4" w:space="0" w:color="000000"/>
              <w:right w:val="single" w:sz="4" w:space="0" w:color="auto"/>
            </w:tcBorders>
            <w:vAlign w:val="center"/>
          </w:tcPr>
          <w:p w:rsidR="00DA1F8D" w:rsidRPr="009B18A0" w:rsidRDefault="00DA1F8D" w:rsidP="00EF08B5">
            <w:pPr>
              <w:widowControl/>
              <w:rPr>
                <w:rFonts w:ascii="標楷體" w:eastAsia="標楷體" w:hAnsi="標楷體" w:cs="新細明體"/>
                <w:color w:val="000000"/>
              </w:rPr>
            </w:pPr>
          </w:p>
        </w:tc>
        <w:tc>
          <w:tcPr>
            <w:tcW w:w="7788" w:type="dxa"/>
            <w:gridSpan w:val="2"/>
            <w:tcBorders>
              <w:top w:val="single" w:sz="4" w:space="0" w:color="auto"/>
              <w:left w:val="nil"/>
              <w:bottom w:val="single" w:sz="4" w:space="0" w:color="auto"/>
              <w:right w:val="single" w:sz="8" w:space="0" w:color="000000"/>
            </w:tcBorders>
            <w:vAlign w:val="center"/>
          </w:tcPr>
          <w:p w:rsidR="00DA1F8D" w:rsidRPr="009B18A0" w:rsidRDefault="00DA1F8D" w:rsidP="00EF08B5">
            <w:pPr>
              <w:widowControl/>
              <w:rPr>
                <w:rFonts w:ascii="標楷體" w:eastAsia="標楷體" w:hAnsi="標楷體" w:cs="新細明體"/>
                <w:color w:val="000000"/>
              </w:rPr>
            </w:pPr>
            <w:r w:rsidRPr="009B18A0">
              <w:rPr>
                <w:rFonts w:ascii="標楷體" w:eastAsia="標楷體" w:hAnsi="標楷體" w:cs="新細明體" w:hint="eastAsia"/>
                <w:color w:val="000000"/>
              </w:rPr>
              <w:t>臺北市自來水事業處所屬人員有案內所定違規情節者，由自來水事業處參酌本懲處標準辦理</w:t>
            </w:r>
          </w:p>
        </w:tc>
      </w:tr>
      <w:tr w:rsidR="00DA1F8D" w:rsidRPr="007C1014" w:rsidTr="00EF08B5">
        <w:trPr>
          <w:trHeight w:val="945"/>
        </w:trPr>
        <w:tc>
          <w:tcPr>
            <w:tcW w:w="5640" w:type="dxa"/>
            <w:gridSpan w:val="2"/>
            <w:tcBorders>
              <w:top w:val="single" w:sz="4" w:space="0" w:color="auto"/>
              <w:left w:val="single" w:sz="8" w:space="0" w:color="auto"/>
              <w:bottom w:val="single" w:sz="8" w:space="0" w:color="auto"/>
              <w:right w:val="single" w:sz="4" w:space="0" w:color="auto"/>
            </w:tcBorders>
            <w:vAlign w:val="center"/>
          </w:tcPr>
          <w:p w:rsidR="00DA1F8D" w:rsidRPr="009B18A0" w:rsidRDefault="00DA1F8D" w:rsidP="00EF08B5">
            <w:pPr>
              <w:widowControl/>
              <w:rPr>
                <w:rFonts w:ascii="標楷體" w:eastAsia="標楷體" w:hAnsi="標楷體" w:cs="新細明體"/>
                <w:b/>
                <w:color w:val="000000"/>
              </w:rPr>
            </w:pPr>
            <w:r w:rsidRPr="009B18A0">
              <w:rPr>
                <w:rFonts w:ascii="標楷體" w:eastAsia="標楷體" w:hAnsi="標楷體" w:cs="新細明體" w:hint="eastAsia"/>
                <w:b/>
                <w:color w:val="000000"/>
              </w:rPr>
              <w:t>上班</w:t>
            </w:r>
            <w:proofErr w:type="gramStart"/>
            <w:r w:rsidRPr="009B18A0">
              <w:rPr>
                <w:rFonts w:ascii="標楷體" w:eastAsia="標楷體" w:hAnsi="標楷體" w:cs="新細明體" w:hint="eastAsia"/>
                <w:b/>
                <w:color w:val="000000"/>
              </w:rPr>
              <w:t>期間（</w:t>
            </w:r>
            <w:proofErr w:type="gramEnd"/>
            <w:r w:rsidRPr="009B18A0">
              <w:rPr>
                <w:rFonts w:ascii="標楷體" w:eastAsia="標楷體" w:hAnsi="標楷體" w:cs="新細明體" w:hint="eastAsia"/>
                <w:b/>
                <w:color w:val="000000"/>
              </w:rPr>
              <w:t>含午餐）飲酒之懲處標準</w:t>
            </w:r>
          </w:p>
        </w:tc>
        <w:tc>
          <w:tcPr>
            <w:tcW w:w="3868" w:type="dxa"/>
            <w:tcBorders>
              <w:top w:val="nil"/>
              <w:left w:val="nil"/>
              <w:bottom w:val="single" w:sz="8" w:space="0" w:color="auto"/>
              <w:right w:val="single" w:sz="8" w:space="0" w:color="auto"/>
            </w:tcBorders>
            <w:vAlign w:val="center"/>
          </w:tcPr>
          <w:p w:rsidR="00DA1F8D" w:rsidRPr="009B18A0" w:rsidRDefault="00DA1F8D" w:rsidP="00EF08B5">
            <w:pPr>
              <w:widowControl/>
              <w:rPr>
                <w:rFonts w:ascii="標楷體" w:eastAsia="標楷體" w:hAnsi="標楷體" w:cs="新細明體"/>
                <w:b/>
                <w:color w:val="000000"/>
              </w:rPr>
            </w:pPr>
            <w:r w:rsidRPr="009B18A0">
              <w:rPr>
                <w:rFonts w:ascii="標楷體" w:eastAsia="標楷體" w:hAnsi="標楷體" w:cs="新細明體" w:hint="eastAsia"/>
                <w:b/>
                <w:color w:val="000000"/>
              </w:rPr>
              <w:t>視情節輕重，予以申誡二次以上處分。</w:t>
            </w:r>
          </w:p>
        </w:tc>
      </w:tr>
    </w:tbl>
    <w:p w:rsidR="00DA1F8D" w:rsidRPr="000B6AF7" w:rsidRDefault="00DA1F8D" w:rsidP="00804C59">
      <w:pPr>
        <w:ind w:left="0"/>
        <w:rPr>
          <w:rFonts w:ascii="標楷體" w:eastAsia="標楷體" w:hAnsi="標楷體"/>
          <w:szCs w:val="24"/>
        </w:rPr>
      </w:pPr>
      <w:r>
        <w:rPr>
          <w:rFonts w:ascii="標楷體" w:eastAsia="標楷體" w:hAnsi="標楷體"/>
          <w:szCs w:val="24"/>
        </w:rPr>
        <w:t xml:space="preserve"> </w:t>
      </w:r>
    </w:p>
    <w:sectPr w:rsidR="00DA1F8D" w:rsidRPr="000B6AF7" w:rsidSect="00D54BA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831" w:rsidRDefault="00ED1831" w:rsidP="003639E6">
      <w:pPr>
        <w:spacing w:line="240" w:lineRule="auto"/>
      </w:pPr>
      <w:r>
        <w:separator/>
      </w:r>
    </w:p>
  </w:endnote>
  <w:endnote w:type="continuationSeparator" w:id="0">
    <w:p w:rsidR="00ED1831" w:rsidRDefault="00ED1831" w:rsidP="003639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8D" w:rsidRDefault="00DA1F8D" w:rsidP="00CB6725">
    <w:pPr>
      <w:pStyle w:val="a5"/>
      <w:jc w:val="center"/>
    </w:pPr>
    <w:r>
      <w:rPr>
        <w:rFonts w:hint="eastAsia"/>
        <w:lang w:val="zh-TW"/>
      </w:rPr>
      <w:t>頁</w:t>
    </w:r>
    <w:r>
      <w:rPr>
        <w:lang w:val="zh-TW"/>
      </w:rPr>
      <w:t xml:space="preserve"> </w:t>
    </w:r>
    <w:r w:rsidR="001460FD">
      <w:rPr>
        <w:b/>
      </w:rPr>
      <w:fldChar w:fldCharType="begin"/>
    </w:r>
    <w:r>
      <w:rPr>
        <w:b/>
      </w:rPr>
      <w:instrText>PAGE</w:instrText>
    </w:r>
    <w:r w:rsidR="001460FD">
      <w:rPr>
        <w:b/>
      </w:rPr>
      <w:fldChar w:fldCharType="separate"/>
    </w:r>
    <w:r w:rsidR="005F33E9">
      <w:rPr>
        <w:b/>
        <w:noProof/>
      </w:rPr>
      <w:t>3</w:t>
    </w:r>
    <w:r w:rsidR="001460FD">
      <w:rPr>
        <w:b/>
      </w:rPr>
      <w:fldChar w:fldCharType="end"/>
    </w:r>
    <w:r>
      <w:rPr>
        <w:lang w:val="zh-TW"/>
      </w:rPr>
      <w:t xml:space="preserve"> / </w:t>
    </w:r>
    <w:r w:rsidR="001460FD">
      <w:rPr>
        <w:b/>
      </w:rPr>
      <w:fldChar w:fldCharType="begin"/>
    </w:r>
    <w:r>
      <w:rPr>
        <w:b/>
      </w:rPr>
      <w:instrText>NUMPAGES</w:instrText>
    </w:r>
    <w:r w:rsidR="001460FD">
      <w:rPr>
        <w:b/>
      </w:rPr>
      <w:fldChar w:fldCharType="separate"/>
    </w:r>
    <w:r w:rsidR="005F33E9">
      <w:rPr>
        <w:b/>
        <w:noProof/>
      </w:rPr>
      <w:t>5</w:t>
    </w:r>
    <w:r w:rsidR="001460FD">
      <w:rPr>
        <w:b/>
      </w:rPr>
      <w:fldChar w:fldCharType="end"/>
    </w:r>
  </w:p>
  <w:p w:rsidR="00DA1F8D" w:rsidRDefault="00DA1F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831" w:rsidRDefault="00ED1831" w:rsidP="003639E6">
      <w:pPr>
        <w:spacing w:line="240" w:lineRule="auto"/>
      </w:pPr>
      <w:r>
        <w:separator/>
      </w:r>
    </w:p>
  </w:footnote>
  <w:footnote w:type="continuationSeparator" w:id="0">
    <w:p w:rsidR="00ED1831" w:rsidRDefault="00ED1831" w:rsidP="003639E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A4A"/>
    <w:multiLevelType w:val="hybridMultilevel"/>
    <w:tmpl w:val="7CEC0C06"/>
    <w:lvl w:ilvl="0" w:tplc="E110E3DA">
      <w:start w:val="1"/>
      <w:numFmt w:val="decimal"/>
      <w:lvlText w:val="%1."/>
      <w:lvlJc w:val="righ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90D6DCD"/>
    <w:multiLevelType w:val="hybridMultilevel"/>
    <w:tmpl w:val="FDB6F28C"/>
    <w:lvl w:ilvl="0" w:tplc="556CA882">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9DF2F9A"/>
    <w:multiLevelType w:val="hybridMultilevel"/>
    <w:tmpl w:val="2018B068"/>
    <w:lvl w:ilvl="0" w:tplc="8C287E56">
      <w:start w:val="1"/>
      <w:numFmt w:val="taiwaneseCountingThousand"/>
      <w:lvlText w:val="（%1）"/>
      <w:lvlJc w:val="left"/>
      <w:pPr>
        <w:ind w:left="2073" w:hanging="10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589304D"/>
    <w:multiLevelType w:val="hybridMultilevel"/>
    <w:tmpl w:val="B5E0C7B4"/>
    <w:lvl w:ilvl="0" w:tplc="C2E8DE26">
      <w:start w:val="1"/>
      <w:numFmt w:val="taiwaneseCountingThousand"/>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D5729AF"/>
    <w:multiLevelType w:val="hybridMultilevel"/>
    <w:tmpl w:val="CA885996"/>
    <w:lvl w:ilvl="0" w:tplc="012C5FAC">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
    <w:nsid w:val="354D0859"/>
    <w:multiLevelType w:val="hybridMultilevel"/>
    <w:tmpl w:val="D9E83BAA"/>
    <w:lvl w:ilvl="0" w:tplc="C8421E6C">
      <w:start w:val="1"/>
      <w:numFmt w:val="taiwaneseCountingThousand"/>
      <w:lvlText w:val="（%1）"/>
      <w:lvlJc w:val="left"/>
      <w:pPr>
        <w:ind w:left="1931" w:hanging="108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6">
    <w:nsid w:val="38914F7D"/>
    <w:multiLevelType w:val="hybridMultilevel"/>
    <w:tmpl w:val="06D4740C"/>
    <w:lvl w:ilvl="0" w:tplc="295889D4">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3C0C4A1D"/>
    <w:multiLevelType w:val="hybridMultilevel"/>
    <w:tmpl w:val="A62C8364"/>
    <w:lvl w:ilvl="0" w:tplc="2A566FCC">
      <w:start w:val="1"/>
      <w:numFmt w:val="taiwaneseCountingThousand"/>
      <w:lvlText w:val="（%1）"/>
      <w:lvlJc w:val="left"/>
      <w:pPr>
        <w:ind w:left="1080" w:hanging="10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5173A74"/>
    <w:multiLevelType w:val="hybridMultilevel"/>
    <w:tmpl w:val="79AE793E"/>
    <w:lvl w:ilvl="0" w:tplc="A4F24DF0">
      <w:start w:val="1"/>
      <w:numFmt w:val="taiwaneseCountingThousand"/>
      <w:lvlText w:val="（%1）"/>
      <w:lvlJc w:val="left"/>
      <w:pPr>
        <w:tabs>
          <w:tab w:val="num" w:pos="810"/>
        </w:tabs>
        <w:ind w:left="810" w:hanging="81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474F70D6"/>
    <w:multiLevelType w:val="hybridMultilevel"/>
    <w:tmpl w:val="25580856"/>
    <w:lvl w:ilvl="0" w:tplc="73560DA6">
      <w:start w:val="1"/>
      <w:numFmt w:val="decimal"/>
      <w:lvlText w:val="%1."/>
      <w:lvlJc w:val="center"/>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59857ADF"/>
    <w:multiLevelType w:val="hybridMultilevel"/>
    <w:tmpl w:val="5CF6CB2C"/>
    <w:lvl w:ilvl="0" w:tplc="5AF4BDD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1">
    <w:nsid w:val="745D70A3"/>
    <w:multiLevelType w:val="hybridMultilevel"/>
    <w:tmpl w:val="CACC726E"/>
    <w:lvl w:ilvl="0" w:tplc="6D7EFE28">
      <w:start w:val="1"/>
      <w:numFmt w:val="taiwaneseCountingThousand"/>
      <w:lvlText w:val="（%1）"/>
      <w:lvlJc w:val="left"/>
      <w:pPr>
        <w:ind w:left="1080" w:hanging="10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8FD5AA8"/>
    <w:multiLevelType w:val="hybridMultilevel"/>
    <w:tmpl w:val="FDB6F28C"/>
    <w:lvl w:ilvl="0" w:tplc="556CA882">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2"/>
  </w:num>
  <w:num w:numId="2">
    <w:abstractNumId w:val="10"/>
  </w:num>
  <w:num w:numId="3">
    <w:abstractNumId w:val="4"/>
  </w:num>
  <w:num w:numId="4">
    <w:abstractNumId w:val="6"/>
  </w:num>
  <w:num w:numId="5">
    <w:abstractNumId w:val="1"/>
  </w:num>
  <w:num w:numId="6">
    <w:abstractNumId w:val="2"/>
  </w:num>
  <w:num w:numId="7">
    <w:abstractNumId w:val="5"/>
  </w:num>
  <w:num w:numId="8">
    <w:abstractNumId w:val="7"/>
  </w:num>
  <w:num w:numId="9">
    <w:abstractNumId w:val="9"/>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037"/>
    <w:rsid w:val="00004573"/>
    <w:rsid w:val="000369E1"/>
    <w:rsid w:val="00057530"/>
    <w:rsid w:val="0006537D"/>
    <w:rsid w:val="000656ED"/>
    <w:rsid w:val="000665CF"/>
    <w:rsid w:val="00074D45"/>
    <w:rsid w:val="0008003E"/>
    <w:rsid w:val="00083035"/>
    <w:rsid w:val="000B6AF7"/>
    <w:rsid w:val="000C48CD"/>
    <w:rsid w:val="000C4D2A"/>
    <w:rsid w:val="000E04DC"/>
    <w:rsid w:val="000E4D40"/>
    <w:rsid w:val="000F23A6"/>
    <w:rsid w:val="000F2B2C"/>
    <w:rsid w:val="000F5744"/>
    <w:rsid w:val="00106591"/>
    <w:rsid w:val="00106EED"/>
    <w:rsid w:val="00113D7D"/>
    <w:rsid w:val="00116B1D"/>
    <w:rsid w:val="00117569"/>
    <w:rsid w:val="0013076A"/>
    <w:rsid w:val="00142821"/>
    <w:rsid w:val="001430FA"/>
    <w:rsid w:val="00143B7F"/>
    <w:rsid w:val="00145229"/>
    <w:rsid w:val="001460FD"/>
    <w:rsid w:val="001527E0"/>
    <w:rsid w:val="001751D3"/>
    <w:rsid w:val="001827AC"/>
    <w:rsid w:val="0018789C"/>
    <w:rsid w:val="001950F7"/>
    <w:rsid w:val="00195B83"/>
    <w:rsid w:val="001B7884"/>
    <w:rsid w:val="001D07A3"/>
    <w:rsid w:val="002019DB"/>
    <w:rsid w:val="002067E0"/>
    <w:rsid w:val="00216C83"/>
    <w:rsid w:val="00237B10"/>
    <w:rsid w:val="00237EDF"/>
    <w:rsid w:val="0024072B"/>
    <w:rsid w:val="00251309"/>
    <w:rsid w:val="0025175E"/>
    <w:rsid w:val="0027271A"/>
    <w:rsid w:val="00275AEF"/>
    <w:rsid w:val="00287FDC"/>
    <w:rsid w:val="002932F7"/>
    <w:rsid w:val="002B3C98"/>
    <w:rsid w:val="002C43F1"/>
    <w:rsid w:val="002D4B97"/>
    <w:rsid w:val="002E0855"/>
    <w:rsid w:val="002F2184"/>
    <w:rsid w:val="002F6913"/>
    <w:rsid w:val="0030228C"/>
    <w:rsid w:val="003041E7"/>
    <w:rsid w:val="003077AA"/>
    <w:rsid w:val="00317D31"/>
    <w:rsid w:val="00322A54"/>
    <w:rsid w:val="003234FC"/>
    <w:rsid w:val="00327DBE"/>
    <w:rsid w:val="0034150F"/>
    <w:rsid w:val="00341AD5"/>
    <w:rsid w:val="0034376B"/>
    <w:rsid w:val="00352804"/>
    <w:rsid w:val="00361F38"/>
    <w:rsid w:val="0036256C"/>
    <w:rsid w:val="003639E6"/>
    <w:rsid w:val="0037279B"/>
    <w:rsid w:val="0038678A"/>
    <w:rsid w:val="00392544"/>
    <w:rsid w:val="003B3AFE"/>
    <w:rsid w:val="003C52E9"/>
    <w:rsid w:val="003C6169"/>
    <w:rsid w:val="003D31E2"/>
    <w:rsid w:val="003E08DA"/>
    <w:rsid w:val="003E588B"/>
    <w:rsid w:val="0040654F"/>
    <w:rsid w:val="00415537"/>
    <w:rsid w:val="0043035C"/>
    <w:rsid w:val="0043288C"/>
    <w:rsid w:val="004707B0"/>
    <w:rsid w:val="004801F9"/>
    <w:rsid w:val="00490E24"/>
    <w:rsid w:val="004B62B0"/>
    <w:rsid w:val="004D1D38"/>
    <w:rsid w:val="004D2D6D"/>
    <w:rsid w:val="00515348"/>
    <w:rsid w:val="005339E9"/>
    <w:rsid w:val="00550A41"/>
    <w:rsid w:val="00555A89"/>
    <w:rsid w:val="0056442B"/>
    <w:rsid w:val="005748C9"/>
    <w:rsid w:val="00583660"/>
    <w:rsid w:val="005864D3"/>
    <w:rsid w:val="005A63D4"/>
    <w:rsid w:val="005B0F1E"/>
    <w:rsid w:val="005B6885"/>
    <w:rsid w:val="005B7EB2"/>
    <w:rsid w:val="005D1870"/>
    <w:rsid w:val="005D2D61"/>
    <w:rsid w:val="005D47E7"/>
    <w:rsid w:val="005E4D86"/>
    <w:rsid w:val="005E6398"/>
    <w:rsid w:val="005F33E9"/>
    <w:rsid w:val="005F37C8"/>
    <w:rsid w:val="005F41E8"/>
    <w:rsid w:val="005F49DC"/>
    <w:rsid w:val="005F606A"/>
    <w:rsid w:val="00604F4F"/>
    <w:rsid w:val="00630E97"/>
    <w:rsid w:val="006322D4"/>
    <w:rsid w:val="0064150B"/>
    <w:rsid w:val="0065324A"/>
    <w:rsid w:val="0065745B"/>
    <w:rsid w:val="00666F50"/>
    <w:rsid w:val="00676C81"/>
    <w:rsid w:val="006800D9"/>
    <w:rsid w:val="006802EA"/>
    <w:rsid w:val="00681E25"/>
    <w:rsid w:val="006945CC"/>
    <w:rsid w:val="006D2C68"/>
    <w:rsid w:val="006E73AE"/>
    <w:rsid w:val="007114EA"/>
    <w:rsid w:val="007436AF"/>
    <w:rsid w:val="00744D35"/>
    <w:rsid w:val="00754501"/>
    <w:rsid w:val="00760960"/>
    <w:rsid w:val="0077621C"/>
    <w:rsid w:val="007A30AD"/>
    <w:rsid w:val="007A36F4"/>
    <w:rsid w:val="007B7A35"/>
    <w:rsid w:val="007C1014"/>
    <w:rsid w:val="007C1C6B"/>
    <w:rsid w:val="007C7A40"/>
    <w:rsid w:val="007D6069"/>
    <w:rsid w:val="00802787"/>
    <w:rsid w:val="00802DD8"/>
    <w:rsid w:val="00802E53"/>
    <w:rsid w:val="008044DF"/>
    <w:rsid w:val="00804C59"/>
    <w:rsid w:val="008214D4"/>
    <w:rsid w:val="00836E1A"/>
    <w:rsid w:val="00852E47"/>
    <w:rsid w:val="00860893"/>
    <w:rsid w:val="00860E2C"/>
    <w:rsid w:val="008779B0"/>
    <w:rsid w:val="00877F37"/>
    <w:rsid w:val="0088612D"/>
    <w:rsid w:val="008915A1"/>
    <w:rsid w:val="008917FF"/>
    <w:rsid w:val="00893947"/>
    <w:rsid w:val="008A4069"/>
    <w:rsid w:val="008B1106"/>
    <w:rsid w:val="008B42B7"/>
    <w:rsid w:val="008C6848"/>
    <w:rsid w:val="008D0AFF"/>
    <w:rsid w:val="008D27D9"/>
    <w:rsid w:val="008D708E"/>
    <w:rsid w:val="008E1583"/>
    <w:rsid w:val="0092164B"/>
    <w:rsid w:val="0093209A"/>
    <w:rsid w:val="00934312"/>
    <w:rsid w:val="00950511"/>
    <w:rsid w:val="00980BD3"/>
    <w:rsid w:val="00982398"/>
    <w:rsid w:val="00986D65"/>
    <w:rsid w:val="00993945"/>
    <w:rsid w:val="009A2C3A"/>
    <w:rsid w:val="009B18A0"/>
    <w:rsid w:val="009B4A78"/>
    <w:rsid w:val="009C61D4"/>
    <w:rsid w:val="009C78DA"/>
    <w:rsid w:val="009C7CAE"/>
    <w:rsid w:val="009D0602"/>
    <w:rsid w:val="009F0BD6"/>
    <w:rsid w:val="00A00E88"/>
    <w:rsid w:val="00A0382F"/>
    <w:rsid w:val="00A114D0"/>
    <w:rsid w:val="00A257DF"/>
    <w:rsid w:val="00A35F2A"/>
    <w:rsid w:val="00A50D2F"/>
    <w:rsid w:val="00A51BE3"/>
    <w:rsid w:val="00A55491"/>
    <w:rsid w:val="00A6291A"/>
    <w:rsid w:val="00A73128"/>
    <w:rsid w:val="00A80821"/>
    <w:rsid w:val="00A815D6"/>
    <w:rsid w:val="00A93EB0"/>
    <w:rsid w:val="00A96549"/>
    <w:rsid w:val="00AC53A2"/>
    <w:rsid w:val="00AC79A5"/>
    <w:rsid w:val="00AD533B"/>
    <w:rsid w:val="00AE06E4"/>
    <w:rsid w:val="00AE6173"/>
    <w:rsid w:val="00AE761A"/>
    <w:rsid w:val="00AE7A35"/>
    <w:rsid w:val="00AF0BCB"/>
    <w:rsid w:val="00AF3B19"/>
    <w:rsid w:val="00B002EA"/>
    <w:rsid w:val="00B01877"/>
    <w:rsid w:val="00B33EB2"/>
    <w:rsid w:val="00B46127"/>
    <w:rsid w:val="00B57A58"/>
    <w:rsid w:val="00B62BCE"/>
    <w:rsid w:val="00B715B8"/>
    <w:rsid w:val="00B84236"/>
    <w:rsid w:val="00B97D3F"/>
    <w:rsid w:val="00BA6964"/>
    <w:rsid w:val="00BB0847"/>
    <w:rsid w:val="00BB40F2"/>
    <w:rsid w:val="00BC271A"/>
    <w:rsid w:val="00BC768F"/>
    <w:rsid w:val="00BD2485"/>
    <w:rsid w:val="00BD3CB8"/>
    <w:rsid w:val="00BD5FE3"/>
    <w:rsid w:val="00BE307D"/>
    <w:rsid w:val="00BF6CC8"/>
    <w:rsid w:val="00C04EAC"/>
    <w:rsid w:val="00C351CC"/>
    <w:rsid w:val="00C362BD"/>
    <w:rsid w:val="00C47F20"/>
    <w:rsid w:val="00C543E0"/>
    <w:rsid w:val="00C56F71"/>
    <w:rsid w:val="00C601D8"/>
    <w:rsid w:val="00C618AB"/>
    <w:rsid w:val="00C62004"/>
    <w:rsid w:val="00C64734"/>
    <w:rsid w:val="00C71AF7"/>
    <w:rsid w:val="00C71E5F"/>
    <w:rsid w:val="00C76505"/>
    <w:rsid w:val="00CA698E"/>
    <w:rsid w:val="00CB1D8D"/>
    <w:rsid w:val="00CB2E71"/>
    <w:rsid w:val="00CB43ED"/>
    <w:rsid w:val="00CB6725"/>
    <w:rsid w:val="00CC499E"/>
    <w:rsid w:val="00CD0F37"/>
    <w:rsid w:val="00CD1F37"/>
    <w:rsid w:val="00CE312E"/>
    <w:rsid w:val="00CE4414"/>
    <w:rsid w:val="00CF1146"/>
    <w:rsid w:val="00CF1E95"/>
    <w:rsid w:val="00CF5436"/>
    <w:rsid w:val="00D00050"/>
    <w:rsid w:val="00D00ADC"/>
    <w:rsid w:val="00D01698"/>
    <w:rsid w:val="00D0364F"/>
    <w:rsid w:val="00D06295"/>
    <w:rsid w:val="00D154FA"/>
    <w:rsid w:val="00D22A31"/>
    <w:rsid w:val="00D50BE0"/>
    <w:rsid w:val="00D5350D"/>
    <w:rsid w:val="00D54BA0"/>
    <w:rsid w:val="00D662B0"/>
    <w:rsid w:val="00D73535"/>
    <w:rsid w:val="00D8254C"/>
    <w:rsid w:val="00D9617A"/>
    <w:rsid w:val="00DA1F8D"/>
    <w:rsid w:val="00DA35D3"/>
    <w:rsid w:val="00DA6235"/>
    <w:rsid w:val="00DB2AC5"/>
    <w:rsid w:val="00DC2FB3"/>
    <w:rsid w:val="00DD19FA"/>
    <w:rsid w:val="00DD7876"/>
    <w:rsid w:val="00DE0DBC"/>
    <w:rsid w:val="00E106A2"/>
    <w:rsid w:val="00E3123E"/>
    <w:rsid w:val="00E36F9B"/>
    <w:rsid w:val="00E3719D"/>
    <w:rsid w:val="00E45387"/>
    <w:rsid w:val="00E50134"/>
    <w:rsid w:val="00E50631"/>
    <w:rsid w:val="00E713EF"/>
    <w:rsid w:val="00E736B8"/>
    <w:rsid w:val="00E84102"/>
    <w:rsid w:val="00E849BC"/>
    <w:rsid w:val="00E8676A"/>
    <w:rsid w:val="00E93F5B"/>
    <w:rsid w:val="00EA0EE5"/>
    <w:rsid w:val="00EB0A39"/>
    <w:rsid w:val="00EB465F"/>
    <w:rsid w:val="00EB5477"/>
    <w:rsid w:val="00EC2B2B"/>
    <w:rsid w:val="00EC37CD"/>
    <w:rsid w:val="00EC40E3"/>
    <w:rsid w:val="00ED1831"/>
    <w:rsid w:val="00ED2316"/>
    <w:rsid w:val="00ED3643"/>
    <w:rsid w:val="00ED4053"/>
    <w:rsid w:val="00EF08B5"/>
    <w:rsid w:val="00EF1181"/>
    <w:rsid w:val="00F04C0B"/>
    <w:rsid w:val="00F051C0"/>
    <w:rsid w:val="00F14EF6"/>
    <w:rsid w:val="00F20093"/>
    <w:rsid w:val="00F34FFA"/>
    <w:rsid w:val="00F35219"/>
    <w:rsid w:val="00F40C1B"/>
    <w:rsid w:val="00F65602"/>
    <w:rsid w:val="00F73462"/>
    <w:rsid w:val="00FA2F7E"/>
    <w:rsid w:val="00FA5037"/>
    <w:rsid w:val="00FC7C4F"/>
    <w:rsid w:val="00FD233A"/>
    <w:rsid w:val="00FD27AF"/>
    <w:rsid w:val="00FF0978"/>
    <w:rsid w:val="00FF24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639E6"/>
    <w:pPr>
      <w:tabs>
        <w:tab w:val="center" w:pos="4153"/>
        <w:tab w:val="right" w:pos="8306"/>
      </w:tabs>
      <w:snapToGrid w:val="0"/>
    </w:pPr>
  </w:style>
  <w:style w:type="character" w:customStyle="1" w:styleId="a4">
    <w:name w:val="頁首 字元"/>
    <w:basedOn w:val="a0"/>
    <w:link w:val="a3"/>
    <w:uiPriority w:val="99"/>
    <w:semiHidden/>
    <w:locked/>
    <w:rsid w:val="003639E6"/>
    <w:rPr>
      <w:rFonts w:cs="Times New Roman"/>
      <w:sz w:val="20"/>
      <w:szCs w:val="20"/>
    </w:rPr>
  </w:style>
  <w:style w:type="paragraph" w:styleId="a5">
    <w:name w:val="footer"/>
    <w:basedOn w:val="a"/>
    <w:link w:val="a6"/>
    <w:uiPriority w:val="99"/>
    <w:rsid w:val="003639E6"/>
    <w:pPr>
      <w:tabs>
        <w:tab w:val="center" w:pos="4153"/>
        <w:tab w:val="right" w:pos="8306"/>
      </w:tabs>
      <w:snapToGrid w:val="0"/>
    </w:pPr>
  </w:style>
  <w:style w:type="character" w:customStyle="1" w:styleId="a6">
    <w:name w:val="頁尾 字元"/>
    <w:basedOn w:val="a0"/>
    <w:link w:val="a5"/>
    <w:uiPriority w:val="99"/>
    <w:locked/>
    <w:rsid w:val="003639E6"/>
    <w:rPr>
      <w:rFonts w:cs="Times New Roman"/>
      <w:sz w:val="20"/>
      <w:szCs w:val="20"/>
    </w:rPr>
  </w:style>
  <w:style w:type="paragraph" w:styleId="a7">
    <w:name w:val="List Paragraph"/>
    <w:basedOn w:val="a"/>
    <w:uiPriority w:val="99"/>
    <w:qFormat/>
    <w:rsid w:val="00877F37"/>
    <w:pPr>
      <w:spacing w:line="240" w:lineRule="auto"/>
      <w:ind w:leftChars="200" w:left="480"/>
      <w:jc w:val="left"/>
    </w:pPr>
  </w:style>
</w:styles>
</file>

<file path=word/webSettings.xml><?xml version="1.0" encoding="utf-8"?>
<w:webSettings xmlns:r="http://schemas.openxmlformats.org/officeDocument/2006/relationships" xmlns:w="http://schemas.openxmlformats.org/wordprocessingml/2006/main">
  <w:divs>
    <w:div w:id="2114786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B48DE-DE33-4D65-B7CA-44696827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56</cp:revision>
  <cp:lastPrinted>2013-09-02T06:53:00Z</cp:lastPrinted>
  <dcterms:created xsi:type="dcterms:W3CDTF">2013-08-14T02:43:00Z</dcterms:created>
  <dcterms:modified xsi:type="dcterms:W3CDTF">2013-09-02T06:58:00Z</dcterms:modified>
</cp:coreProperties>
</file>